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0" w:rsidRDefault="00795359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参考様式第</w:t>
      </w:r>
      <w:r w:rsidR="008B32CE">
        <w:rPr>
          <w:sz w:val="20"/>
          <w:szCs w:val="20"/>
        </w:rPr>
        <w:t>13</w:t>
      </w:r>
    </w:p>
    <w:p w:rsidR="004C7FD0" w:rsidRDefault="004C7FD0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8"/>
          <w:szCs w:val="28"/>
        </w:rPr>
        <w:t>保安確保機器明細表</w:t>
      </w:r>
    </w:p>
    <w:p w:rsidR="004C7FD0" w:rsidRDefault="004C7FD0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1700"/>
        <w:gridCol w:w="1488"/>
        <w:gridCol w:w="1169"/>
        <w:gridCol w:w="1063"/>
        <w:gridCol w:w="1063"/>
        <w:gridCol w:w="1063"/>
      </w:tblGrid>
      <w:tr w:rsidR="004C7FD0">
        <w:trPr>
          <w:cantSplit/>
          <w:trHeight w:val="420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型　　　番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　　置　　　　数</w:t>
            </w:r>
          </w:p>
        </w:tc>
      </w:tr>
      <w:tr w:rsidR="004C7FD0">
        <w:trPr>
          <w:cantSplit/>
          <w:trHeight w:val="420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用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共同住宅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一般住宅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　　計</w:t>
            </w:r>
          </w:p>
        </w:tc>
      </w:tr>
      <w:tr w:rsidR="004C7FD0">
        <w:trPr>
          <w:trHeight w:val="18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告示第</w:t>
            </w:r>
            <w:r>
              <w:rPr>
                <w:rFonts w:ascii="Times New Roman" w:cs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ascii="Times New Roman" w:cs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</w:t>
            </w:r>
          </w:p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で定める機器</w:t>
            </w: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Times New Roman" w:cs="Times New Roman"/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型・</w:t>
            </w:r>
            <w:r>
              <w:rPr>
                <w:rFonts w:ascii="Times New Roman" w:cs="Times New Roman"/>
                <w:color w:val="000000"/>
              </w:rPr>
              <w:t>SB</w:t>
            </w:r>
            <w:r>
              <w:rPr>
                <w:rFonts w:hint="eastAsia"/>
                <w:color w:val="000000"/>
              </w:rPr>
              <w:t>型</w:t>
            </w: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マイコンメータ）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8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告示第</w:t>
            </w:r>
            <w:r>
              <w:rPr>
                <w:rFonts w:ascii="Times New Roman" w:cs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条第２項</w:t>
            </w:r>
          </w:p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で定める機器</w:t>
            </w: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流量検知式切替型</w:t>
            </w: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漏えい検知装置）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41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自動伝達機器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Times New Roman" w:cs="Times New Roman"/>
                <w:color w:val="000000"/>
              </w:rPr>
              <w:t>NCU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ガス漏れ警報器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調　整　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継手金具付高圧ホース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継手金具付低圧ホース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4C7FD0">
        <w:trPr>
          <w:trHeight w:val="1916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保安確保機器の</w:t>
            </w: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期限管理の方法</w:t>
            </w:r>
          </w:p>
        </w:tc>
        <w:tc>
          <w:tcPr>
            <w:tcW w:w="7546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C7FD0" w:rsidRDefault="004C7FD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</w:tbl>
    <w:p w:rsidR="004C7FD0" w:rsidRDefault="004C7FD0">
      <w:pPr>
        <w:rPr>
          <w:rFonts w:cs="Times New Roman"/>
        </w:rPr>
      </w:pPr>
    </w:p>
    <w:sectPr w:rsidR="004C7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97" w:rsidRDefault="00527697" w:rsidP="00527697">
      <w:r>
        <w:separator/>
      </w:r>
    </w:p>
  </w:endnote>
  <w:endnote w:type="continuationSeparator" w:id="0">
    <w:p w:rsidR="00527697" w:rsidRDefault="00527697" w:rsidP="0052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97" w:rsidRDefault="00527697" w:rsidP="00527697">
      <w:r>
        <w:separator/>
      </w:r>
    </w:p>
  </w:footnote>
  <w:footnote w:type="continuationSeparator" w:id="0">
    <w:p w:rsidR="00527697" w:rsidRDefault="00527697" w:rsidP="0052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7" w:rsidRDefault="00527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359"/>
    <w:rsid w:val="004C7FD0"/>
    <w:rsid w:val="00527697"/>
    <w:rsid w:val="00795359"/>
    <w:rsid w:val="008B32CE"/>
    <w:rsid w:val="00B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697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527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697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2023-02-13T05:09:00Z</dcterms:created>
  <dcterms:modified xsi:type="dcterms:W3CDTF">2023-02-13T05:09:00Z</dcterms:modified>
</cp:coreProperties>
</file>