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7B3E34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令和５年　　</w:t>
      </w:r>
      <w:r w:rsidR="00B14F31" w:rsidRPr="00BA307F">
        <w:rPr>
          <w:rFonts w:cs="ＭＳ 明朝" w:hint="eastAsia"/>
          <w:sz w:val="20"/>
          <w:szCs w:val="28"/>
        </w:rPr>
        <w:t>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7B3E34" w:rsidRPr="007B3E34">
        <w:rPr>
          <w:rFonts w:hint="eastAsia"/>
          <w:spacing w:val="4"/>
          <w:szCs w:val="28"/>
          <w:u w:val="single"/>
        </w:rPr>
        <w:t>RPA 導入サポート業務委託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46CF1" w:rsidRPr="00CB6E0F" w:rsidRDefault="00546CF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p w:rsidR="00546CF1" w:rsidRPr="00CA796B" w:rsidRDefault="00546CF1" w:rsidP="00E86D61"/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3E3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B3E3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46CF1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3E34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31490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95A4-43CB-4A83-AB62-6F02518C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846</Words>
  <Characters>619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2021-05-10T00:36:00Z</dcterms:created>
  <dcterms:modified xsi:type="dcterms:W3CDTF">2023-11-08T07:59:00Z</dcterms:modified>
</cp:coreProperties>
</file>