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9E" w:rsidRPr="00C17566" w:rsidRDefault="0084699E" w:rsidP="007E089B">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p>
    <w:p w:rsidR="007E089B" w:rsidRPr="00C17566" w:rsidRDefault="000E2034" w:rsidP="007E089B">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４</w:t>
      </w:r>
      <w:r w:rsidR="00B97DA5" w:rsidRPr="00C17566">
        <w:rPr>
          <w:rFonts w:ascii="HGS創英角ｺﾞｼｯｸUB" w:eastAsia="HGS創英角ｺﾞｼｯｸUB" w:hAnsi="HGS創英角ｺﾞｼｯｸUB" w:hint="eastAsia"/>
          <w:color w:val="000000" w:themeColor="text1"/>
        </w:rPr>
        <w:t xml:space="preserve">　本市の置かれた状況</w:t>
      </w:r>
    </w:p>
    <w:p w:rsidR="00157566" w:rsidRPr="00C17566" w:rsidRDefault="00157566" w:rsidP="00B97DA5">
      <w:pPr>
        <w:tabs>
          <w:tab w:val="left" w:pos="9106"/>
        </w:tabs>
        <w:spacing w:line="280" w:lineRule="exact"/>
        <w:ind w:left="230" w:rightChars="50" w:right="105" w:hangingChars="100" w:hanging="230"/>
        <w:contextualSpacing/>
        <w:rPr>
          <w:rFonts w:ascii="HGP創英角ｺﾞｼｯｸUB" w:eastAsia="HGP創英角ｺﾞｼｯｸUB" w:hAnsi="HGP創英角ｺﾞｼｯｸUB"/>
          <w:color w:val="000000" w:themeColor="text1"/>
          <w:sz w:val="24"/>
        </w:rPr>
      </w:pPr>
    </w:p>
    <w:p w:rsidR="0084699E" w:rsidRPr="00C17566" w:rsidRDefault="0084699E" w:rsidP="00B97DA5">
      <w:pPr>
        <w:tabs>
          <w:tab w:val="left" w:pos="9106"/>
        </w:tabs>
        <w:spacing w:line="280" w:lineRule="exact"/>
        <w:ind w:left="230" w:rightChars="50" w:right="105" w:hangingChars="100" w:hanging="230"/>
        <w:contextualSpacing/>
        <w:rPr>
          <w:rFonts w:ascii="HGP創英角ｺﾞｼｯｸUB" w:eastAsia="HGP創英角ｺﾞｼｯｸUB" w:hAnsi="HGP創英角ｺﾞｼｯｸUB"/>
          <w:color w:val="000000" w:themeColor="text1"/>
          <w:sz w:val="24"/>
        </w:rPr>
      </w:pPr>
    </w:p>
    <w:p w:rsidR="00B44D5D" w:rsidRPr="00C17566" w:rsidRDefault="00B70840" w:rsidP="00723B72">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w:t>
      </w:r>
      <w:r w:rsidR="007978D4" w:rsidRPr="00C17566">
        <w:rPr>
          <w:rFonts w:ascii="HGS創英角ｺﾞｼｯｸUB" w:eastAsia="HGS創英角ｺﾞｼｯｸUB" w:hAnsi="HGS創英角ｺﾞｼｯｸUB" w:hint="eastAsia"/>
          <w:color w:val="000000" w:themeColor="text1"/>
        </w:rPr>
        <w:t>人口減少社会</w:t>
      </w:r>
      <w:r w:rsidR="006348C3" w:rsidRPr="00C17566">
        <w:rPr>
          <w:rFonts w:ascii="HGS創英角ｺﾞｼｯｸUB" w:eastAsia="HGS創英角ｺﾞｼｯｸUB" w:hAnsi="HGS創英角ｺﾞｼｯｸUB" w:hint="eastAsia"/>
          <w:color w:val="000000" w:themeColor="text1"/>
        </w:rPr>
        <w:t>の到来、超高齢社会の進展</w:t>
      </w:r>
      <w:r w:rsidR="007978D4" w:rsidRPr="00C17566">
        <w:rPr>
          <w:rFonts w:ascii="HGS創英角ｺﾞｼｯｸUB" w:eastAsia="HGS創英角ｺﾞｼｯｸUB" w:hAnsi="HGS創英角ｺﾞｼｯｸUB" w:hint="eastAsia"/>
          <w:color w:val="000000" w:themeColor="text1"/>
        </w:rPr>
        <w:t xml:space="preserve">　　</w:t>
      </w:r>
      <w:r w:rsidR="007978D4" w:rsidRPr="00C17566">
        <w:rPr>
          <w:rFonts w:asciiTheme="minorEastAsia" w:eastAsiaTheme="minorEastAsia" w:hAnsiTheme="minorEastAsia" w:hint="eastAsia"/>
          <w:color w:val="000000" w:themeColor="text1"/>
          <w:bdr w:val="single" w:sz="4" w:space="0" w:color="auto"/>
        </w:rPr>
        <w:t>Ｐ５　グラフ参照</w:t>
      </w:r>
    </w:p>
    <w:p w:rsidR="00B70840" w:rsidRPr="00C17566" w:rsidRDefault="00B7084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AD27D2" w:rsidRPr="00C17566">
        <w:rPr>
          <w:rFonts w:asciiTheme="minorEastAsia" w:eastAsiaTheme="minorEastAsia" w:hAnsiTheme="minorEastAsia" w:hint="eastAsia"/>
          <w:color w:val="000000" w:themeColor="text1"/>
        </w:rPr>
        <w:t>既に進行している</w:t>
      </w:r>
      <w:r w:rsidR="005B5ADE" w:rsidRPr="00C17566">
        <w:rPr>
          <w:rFonts w:asciiTheme="minorEastAsia" w:eastAsiaTheme="minorEastAsia" w:hAnsiTheme="minorEastAsia" w:hint="eastAsia"/>
          <w:color w:val="000000" w:themeColor="text1"/>
        </w:rPr>
        <w:t>生産年齢人口</w:t>
      </w:r>
      <w:r w:rsidR="00650845" w:rsidRPr="00C17566">
        <w:rPr>
          <w:rFonts w:asciiTheme="minorEastAsia" w:eastAsiaTheme="minorEastAsia" w:hAnsiTheme="minorEastAsia" w:hint="eastAsia"/>
          <w:color w:val="000000" w:themeColor="text1"/>
        </w:rPr>
        <w:t>減少</w:t>
      </w:r>
      <w:r w:rsidR="00AD27D2" w:rsidRPr="00C17566">
        <w:rPr>
          <w:rFonts w:asciiTheme="minorEastAsia" w:eastAsiaTheme="minorEastAsia" w:hAnsiTheme="minorEastAsia" w:hint="eastAsia"/>
          <w:color w:val="000000" w:themeColor="text1"/>
        </w:rPr>
        <w:t>や</w:t>
      </w:r>
      <w:r w:rsidR="00650845" w:rsidRPr="00C17566">
        <w:rPr>
          <w:rFonts w:asciiTheme="minorEastAsia" w:eastAsiaTheme="minorEastAsia" w:hAnsiTheme="minorEastAsia" w:hint="eastAsia"/>
          <w:color w:val="000000" w:themeColor="text1"/>
        </w:rPr>
        <w:t>、2019（</w:t>
      </w:r>
      <w:r w:rsidR="005B5ADE" w:rsidRPr="00C17566">
        <w:rPr>
          <w:rFonts w:asciiTheme="minorEastAsia" w:eastAsiaTheme="minorEastAsia" w:hAnsiTheme="minorEastAsia" w:hint="eastAsia"/>
          <w:color w:val="000000" w:themeColor="text1"/>
        </w:rPr>
        <w:t>平成</w:t>
      </w:r>
      <w:r w:rsidR="00650845" w:rsidRPr="00C17566">
        <w:rPr>
          <w:rFonts w:asciiTheme="minorEastAsia" w:eastAsiaTheme="minorEastAsia" w:hAnsiTheme="minorEastAsia" w:hint="eastAsia"/>
          <w:color w:val="000000" w:themeColor="text1"/>
        </w:rPr>
        <w:t>31）年</w:t>
      </w:r>
      <w:r w:rsidR="00AD27D2" w:rsidRPr="00C17566">
        <w:rPr>
          <w:rFonts w:asciiTheme="minorEastAsia" w:eastAsiaTheme="minorEastAsia" w:hAnsiTheme="minorEastAsia" w:hint="eastAsia"/>
          <w:color w:val="000000" w:themeColor="text1"/>
        </w:rPr>
        <w:t>を</w:t>
      </w:r>
      <w:r w:rsidR="00650845" w:rsidRPr="00C17566">
        <w:rPr>
          <w:rFonts w:asciiTheme="minorEastAsia" w:eastAsiaTheme="minorEastAsia" w:hAnsiTheme="minorEastAsia" w:hint="eastAsia"/>
          <w:color w:val="000000" w:themeColor="text1"/>
        </w:rPr>
        <w:t>ピーク</w:t>
      </w:r>
      <w:r w:rsidR="00AD27D2" w:rsidRPr="00C17566">
        <w:rPr>
          <w:rFonts w:asciiTheme="minorEastAsia" w:eastAsiaTheme="minorEastAsia" w:hAnsiTheme="minorEastAsia" w:hint="eastAsia"/>
          <w:color w:val="000000" w:themeColor="text1"/>
        </w:rPr>
        <w:t>とする人口減少（</w:t>
      </w:r>
      <w:r w:rsidR="00421874" w:rsidRPr="00C17566">
        <w:rPr>
          <w:rFonts w:asciiTheme="minorEastAsia" w:eastAsiaTheme="minorEastAsia" w:hAnsiTheme="minorEastAsia" w:hint="eastAsia"/>
          <w:color w:val="000000" w:themeColor="text1"/>
        </w:rPr>
        <w:t>2015（</w:t>
      </w:r>
      <w:r w:rsidR="005B5ADE" w:rsidRPr="00C17566">
        <w:rPr>
          <w:rFonts w:asciiTheme="minorEastAsia" w:eastAsiaTheme="minorEastAsia" w:hAnsiTheme="minorEastAsia" w:hint="eastAsia"/>
          <w:color w:val="000000" w:themeColor="text1"/>
        </w:rPr>
        <w:t>平成</w:t>
      </w:r>
      <w:r w:rsidR="00AD27D2" w:rsidRPr="00C17566">
        <w:rPr>
          <w:rFonts w:asciiTheme="minorEastAsia" w:eastAsiaTheme="minorEastAsia" w:hAnsiTheme="minorEastAsia" w:hint="eastAsia"/>
          <w:color w:val="000000" w:themeColor="text1"/>
        </w:rPr>
        <w:t>27</w:t>
      </w:r>
      <w:r w:rsidR="00421874" w:rsidRPr="00C17566">
        <w:rPr>
          <w:rFonts w:asciiTheme="minorEastAsia" w:eastAsiaTheme="minorEastAsia" w:hAnsiTheme="minorEastAsia" w:hint="eastAsia"/>
          <w:color w:val="000000" w:themeColor="text1"/>
        </w:rPr>
        <w:t>）年</w:t>
      </w:r>
      <w:r w:rsidR="00AD27D2" w:rsidRPr="00C17566">
        <w:rPr>
          <w:rFonts w:asciiTheme="minorEastAsia" w:eastAsiaTheme="minorEastAsia" w:hAnsiTheme="minorEastAsia" w:hint="eastAsia"/>
          <w:color w:val="000000" w:themeColor="text1"/>
        </w:rPr>
        <w:t>国勢調査ベースの将来人口推計）に加え</w:t>
      </w:r>
      <w:r w:rsidR="00650845" w:rsidRPr="00C17566">
        <w:rPr>
          <w:rFonts w:asciiTheme="minorEastAsia" w:eastAsiaTheme="minorEastAsia" w:hAnsiTheme="minorEastAsia" w:hint="eastAsia"/>
          <w:color w:val="000000" w:themeColor="text1"/>
        </w:rPr>
        <w:t>、2016（</w:t>
      </w:r>
      <w:r w:rsidR="00C12735" w:rsidRPr="00C17566">
        <w:rPr>
          <w:rFonts w:asciiTheme="minorEastAsia" w:eastAsiaTheme="minorEastAsia" w:hAnsiTheme="minorEastAsia" w:hint="eastAsia"/>
          <w:color w:val="000000" w:themeColor="text1"/>
        </w:rPr>
        <w:t>平成</w:t>
      </w:r>
      <w:r w:rsidR="00650845" w:rsidRPr="00C17566">
        <w:rPr>
          <w:rFonts w:asciiTheme="minorEastAsia" w:eastAsiaTheme="minorEastAsia" w:hAnsiTheme="minorEastAsia" w:hint="eastAsia"/>
          <w:color w:val="000000" w:themeColor="text1"/>
        </w:rPr>
        <w:t>28）年には、</w:t>
      </w:r>
      <w:r w:rsidRPr="00C17566">
        <w:rPr>
          <w:rFonts w:asciiTheme="minorEastAsia" w:eastAsiaTheme="minorEastAsia" w:hAnsiTheme="minorEastAsia" w:hint="eastAsia"/>
          <w:color w:val="000000" w:themeColor="text1"/>
        </w:rPr>
        <w:t>死亡数が出生数を上回り、</w:t>
      </w:r>
      <w:r w:rsidR="00650845" w:rsidRPr="00C17566">
        <w:rPr>
          <w:rFonts w:asciiTheme="minorEastAsia" w:eastAsiaTheme="minorEastAsia" w:hAnsiTheme="minorEastAsia" w:hint="eastAsia"/>
          <w:color w:val="000000" w:themeColor="text1"/>
        </w:rPr>
        <w:t>戦後初めて自然増減が減少に転じるなど、活力ある都市を</w:t>
      </w:r>
      <w:r w:rsidR="00AD27D2" w:rsidRPr="00C17566">
        <w:rPr>
          <w:rFonts w:asciiTheme="minorEastAsia" w:eastAsiaTheme="minorEastAsia" w:hAnsiTheme="minorEastAsia" w:hint="eastAsia"/>
          <w:color w:val="000000" w:themeColor="text1"/>
        </w:rPr>
        <w:t>実現するための状況は厳しさを増しています。</w:t>
      </w:r>
    </w:p>
    <w:p w:rsidR="002B54E4" w:rsidRPr="00C17566" w:rsidRDefault="006A7D39"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6833C0" w:rsidRPr="00C17566">
        <w:rPr>
          <w:rFonts w:asciiTheme="minorEastAsia" w:eastAsiaTheme="minorEastAsia" w:hAnsiTheme="minorEastAsia" w:hint="eastAsia"/>
          <w:color w:val="000000" w:themeColor="text1"/>
        </w:rPr>
        <w:t>子育て世代の転入にもつながる、</w:t>
      </w:r>
      <w:r w:rsidR="00AD27D2" w:rsidRPr="00C17566">
        <w:rPr>
          <w:rFonts w:asciiTheme="minorEastAsia" w:eastAsiaTheme="minorEastAsia" w:hAnsiTheme="minorEastAsia" w:hint="eastAsia"/>
          <w:color w:val="000000" w:themeColor="text1"/>
        </w:rPr>
        <w:t>子ども・子育て</w:t>
      </w:r>
      <w:r w:rsidR="00936B83" w:rsidRPr="00C17566">
        <w:rPr>
          <w:rFonts w:asciiTheme="minorEastAsia" w:eastAsiaTheme="minorEastAsia" w:hAnsiTheme="minorEastAsia" w:hint="eastAsia"/>
          <w:color w:val="000000" w:themeColor="text1"/>
        </w:rPr>
        <w:t>支援、</w:t>
      </w:r>
      <w:r w:rsidR="002B54E4" w:rsidRPr="00C17566">
        <w:rPr>
          <w:rFonts w:asciiTheme="minorEastAsia" w:eastAsiaTheme="minorEastAsia" w:hAnsiTheme="minorEastAsia" w:hint="eastAsia"/>
          <w:color w:val="000000" w:themeColor="text1"/>
        </w:rPr>
        <w:t>教育の推進、女性・シニア・若者の活躍支援、誰もが自分らしく活躍できる社会の実現が必要です。</w:t>
      </w:r>
    </w:p>
    <w:p w:rsidR="00B70840" w:rsidRPr="00C17566" w:rsidRDefault="002B54E4"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65歳以上人口</w:t>
      </w:r>
      <w:r w:rsidR="00C12735" w:rsidRPr="00C17566">
        <w:rPr>
          <w:rFonts w:asciiTheme="minorEastAsia" w:eastAsiaTheme="minorEastAsia" w:hAnsiTheme="minorEastAsia" w:hint="eastAsia"/>
          <w:color w:val="000000" w:themeColor="text1"/>
        </w:rPr>
        <w:t>が</w:t>
      </w:r>
      <w:r w:rsidR="00B70840" w:rsidRPr="00C17566">
        <w:rPr>
          <w:rFonts w:asciiTheme="minorEastAsia" w:eastAsiaTheme="minorEastAsia" w:hAnsiTheme="minorEastAsia" w:hint="eastAsia"/>
          <w:color w:val="000000" w:themeColor="text1"/>
        </w:rPr>
        <w:t>100万人、75歳以上人口が60万人に迫る2025年</w:t>
      </w:r>
      <w:r w:rsidR="00301ADD" w:rsidRPr="00C17566">
        <w:rPr>
          <w:rFonts w:asciiTheme="minorEastAsia" w:eastAsiaTheme="minorEastAsia" w:hAnsiTheme="minorEastAsia" w:hint="eastAsia"/>
          <w:color w:val="000000" w:themeColor="text1"/>
        </w:rPr>
        <w:t>問題が間近</w:t>
      </w:r>
      <w:r w:rsidR="006A097F" w:rsidRPr="00C17566">
        <w:rPr>
          <w:rFonts w:asciiTheme="minorEastAsia" w:eastAsiaTheme="minorEastAsia" w:hAnsiTheme="minorEastAsia" w:hint="eastAsia"/>
          <w:color w:val="000000" w:themeColor="text1"/>
        </w:rPr>
        <w:t>となる</w:t>
      </w:r>
      <w:r w:rsidR="00BA583D" w:rsidRPr="00C17566">
        <w:rPr>
          <w:rFonts w:asciiTheme="minorEastAsia" w:eastAsiaTheme="minorEastAsia" w:hAnsiTheme="minorEastAsia" w:hint="eastAsia"/>
          <w:color w:val="000000" w:themeColor="text1"/>
        </w:rPr>
        <w:t>中、健康で自</w:t>
      </w:r>
      <w:r w:rsidR="00507FCD" w:rsidRPr="00C17566">
        <w:rPr>
          <w:rFonts w:asciiTheme="minorEastAsia" w:eastAsiaTheme="minorEastAsia" w:hAnsiTheme="minorEastAsia" w:hint="eastAsia"/>
          <w:color w:val="000000" w:themeColor="text1"/>
        </w:rPr>
        <w:t>立した生活を続け、必要な時に医療や介護を提供できる体制づくり</w:t>
      </w:r>
      <w:r w:rsidR="00BA583D" w:rsidRPr="00C17566">
        <w:rPr>
          <w:rFonts w:asciiTheme="minorEastAsia" w:eastAsiaTheme="minorEastAsia" w:hAnsiTheme="minorEastAsia" w:hint="eastAsia"/>
          <w:color w:val="000000" w:themeColor="text1"/>
        </w:rPr>
        <w:t>が必要</w:t>
      </w:r>
      <w:r w:rsidR="00DA5693" w:rsidRPr="00C17566">
        <w:rPr>
          <w:rFonts w:asciiTheme="minorEastAsia" w:eastAsiaTheme="minorEastAsia" w:hAnsiTheme="minorEastAsia" w:hint="eastAsia"/>
          <w:color w:val="000000" w:themeColor="text1"/>
        </w:rPr>
        <w:t>で</w:t>
      </w:r>
      <w:r w:rsidR="00BA583D" w:rsidRPr="00C17566">
        <w:rPr>
          <w:rFonts w:asciiTheme="minorEastAsia" w:eastAsiaTheme="minorEastAsia" w:hAnsiTheme="minorEastAsia" w:hint="eastAsia"/>
          <w:color w:val="000000" w:themeColor="text1"/>
        </w:rPr>
        <w:t>す。</w:t>
      </w:r>
    </w:p>
    <w:p w:rsidR="00B44D5D" w:rsidRPr="00C17566" w:rsidRDefault="00B44D5D" w:rsidP="0084699E">
      <w:pPr>
        <w:tabs>
          <w:tab w:val="left" w:pos="9106"/>
        </w:tabs>
        <w:spacing w:line="160" w:lineRule="exact"/>
        <w:ind w:rightChars="50" w:right="105"/>
        <w:contextualSpacing/>
        <w:rPr>
          <w:rFonts w:ascii="HGS創英角ｺﾞｼｯｸUB" w:eastAsia="HGS創英角ｺﾞｼｯｸUB" w:hAnsi="HGS創英角ｺﾞｼｯｸUB"/>
          <w:color w:val="000000" w:themeColor="text1"/>
        </w:rPr>
      </w:pPr>
    </w:p>
    <w:p w:rsidR="00B70840" w:rsidRPr="00C17566" w:rsidRDefault="00B70840"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◆都市間競争の加速</w:t>
      </w:r>
    </w:p>
    <w:p w:rsidR="00B70840" w:rsidRPr="00C17566" w:rsidRDefault="006833C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E54AC8" w:rsidRPr="00C17566">
        <w:rPr>
          <w:rFonts w:asciiTheme="minorEastAsia" w:eastAsiaTheme="minorEastAsia" w:hAnsiTheme="minorEastAsia" w:hint="eastAsia"/>
          <w:color w:val="000000" w:themeColor="text1"/>
        </w:rPr>
        <w:t>市内総生産や</w:t>
      </w:r>
      <w:r w:rsidRPr="00C17566">
        <w:rPr>
          <w:rFonts w:asciiTheme="minorEastAsia" w:eastAsiaTheme="minorEastAsia" w:hAnsiTheme="minorEastAsia" w:hint="eastAsia"/>
          <w:color w:val="000000" w:themeColor="text1"/>
        </w:rPr>
        <w:t>法人市民税額など、東京と比較した場合、経済規模で大きな差があります。また、</w:t>
      </w:r>
      <w:r w:rsidR="00B70840" w:rsidRPr="00C17566">
        <w:rPr>
          <w:rFonts w:asciiTheme="minorEastAsia" w:eastAsiaTheme="minorEastAsia" w:hAnsiTheme="minorEastAsia" w:hint="eastAsia"/>
          <w:color w:val="000000" w:themeColor="text1"/>
        </w:rPr>
        <w:t>横浜市から東京都区部への転出</w:t>
      </w:r>
      <w:r w:rsidRPr="00C17566">
        <w:rPr>
          <w:rFonts w:asciiTheme="minorEastAsia" w:eastAsiaTheme="minorEastAsia" w:hAnsiTheme="minorEastAsia" w:hint="eastAsia"/>
          <w:color w:val="000000" w:themeColor="text1"/>
        </w:rPr>
        <w:t>だけでなく、</w:t>
      </w:r>
      <w:r w:rsidR="00B70840" w:rsidRPr="00C17566">
        <w:rPr>
          <w:rFonts w:asciiTheme="minorEastAsia" w:eastAsiaTheme="minorEastAsia" w:hAnsiTheme="minorEastAsia" w:hint="eastAsia"/>
          <w:color w:val="000000" w:themeColor="text1"/>
        </w:rPr>
        <w:t>川崎市、相模原市、県央地区、湘南地区に対して、転出超過の状態が続いてい</w:t>
      </w:r>
      <w:r w:rsidR="00E54AC8" w:rsidRPr="00C17566">
        <w:rPr>
          <w:rFonts w:asciiTheme="minorEastAsia" w:eastAsiaTheme="minorEastAsia" w:hAnsiTheme="minorEastAsia" w:hint="eastAsia"/>
          <w:color w:val="000000" w:themeColor="text1"/>
        </w:rPr>
        <w:t>ます</w:t>
      </w:r>
      <w:r w:rsidR="00B70840" w:rsidRPr="00C17566">
        <w:rPr>
          <w:rFonts w:asciiTheme="minorEastAsia" w:eastAsiaTheme="minorEastAsia" w:hAnsiTheme="minorEastAsia" w:hint="eastAsia"/>
          <w:color w:val="000000" w:themeColor="text1"/>
        </w:rPr>
        <w:t>。</w:t>
      </w:r>
    </w:p>
    <w:p w:rsidR="00B70840" w:rsidRPr="00C17566" w:rsidRDefault="006833C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CA7450" w:rsidRPr="00C17566">
        <w:rPr>
          <w:rFonts w:asciiTheme="minorEastAsia" w:eastAsiaTheme="minorEastAsia" w:hAnsiTheme="minorEastAsia" w:hint="eastAsia"/>
          <w:color w:val="000000" w:themeColor="text1"/>
        </w:rPr>
        <w:t>市外への通勤・通学先の多くが東京都区部です。</w:t>
      </w:r>
      <w:r w:rsidR="00D37B72" w:rsidRPr="00C17566">
        <w:rPr>
          <w:rFonts w:asciiTheme="minorEastAsia" w:eastAsiaTheme="minorEastAsia" w:hAnsiTheme="minorEastAsia" w:hint="eastAsia"/>
          <w:color w:val="000000" w:themeColor="text1"/>
        </w:rPr>
        <w:t>昼夜間人口比率は改善傾向にありますが、依然として</w:t>
      </w:r>
      <w:r w:rsidR="009C5599" w:rsidRPr="00C17566">
        <w:rPr>
          <w:rFonts w:asciiTheme="minorEastAsia" w:eastAsiaTheme="minorEastAsia" w:hAnsiTheme="minorEastAsia" w:hint="eastAsia"/>
          <w:color w:val="000000" w:themeColor="text1"/>
        </w:rPr>
        <w:t>流出</w:t>
      </w:r>
      <w:r w:rsidR="00D6011B" w:rsidRPr="00C17566">
        <w:rPr>
          <w:rFonts w:asciiTheme="minorEastAsia" w:eastAsiaTheme="minorEastAsia" w:hAnsiTheme="minorEastAsia" w:hint="eastAsia"/>
          <w:color w:val="000000" w:themeColor="text1"/>
        </w:rPr>
        <w:t>人口（市外へ通勤・通学</w:t>
      </w:r>
      <w:r w:rsidR="00CA7450" w:rsidRPr="00C17566">
        <w:rPr>
          <w:rFonts w:asciiTheme="minorEastAsia" w:eastAsiaTheme="minorEastAsia" w:hAnsiTheme="minorEastAsia" w:hint="eastAsia"/>
          <w:color w:val="000000" w:themeColor="text1"/>
        </w:rPr>
        <w:t>す</w:t>
      </w:r>
      <w:r w:rsidR="00D37B72" w:rsidRPr="00C17566">
        <w:rPr>
          <w:rFonts w:asciiTheme="minorEastAsia" w:eastAsiaTheme="minorEastAsia" w:hAnsiTheme="minorEastAsia" w:hint="eastAsia"/>
          <w:color w:val="000000" w:themeColor="text1"/>
        </w:rPr>
        <w:t>る人）が流入人口（市外から通勤・通学する人）を上回っています。</w:t>
      </w:r>
    </w:p>
    <w:p w:rsidR="00B97DA5" w:rsidRPr="00C17566" w:rsidRDefault="00E54AC8" w:rsidP="001A489A">
      <w:pPr>
        <w:tabs>
          <w:tab w:val="left" w:pos="9106"/>
        </w:tabs>
        <w:spacing w:line="240" w:lineRule="exact"/>
        <w:ind w:left="210" w:rightChars="50" w:right="105" w:hangingChars="100" w:hanging="210"/>
        <w:contextualSpacing/>
        <w:rPr>
          <w:rFonts w:ascii="HGS創英角ｺﾞｼｯｸUB" w:eastAsia="HGS創英角ｺﾞｼｯｸUB" w:hAnsi="HGS創英角ｺﾞｼｯｸUB"/>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人や企業を惹きつける魅力あるまちづくりを進め、人口の社会増の維持や、</w:t>
      </w:r>
      <w:r w:rsidR="00B309F4" w:rsidRPr="00C17566">
        <w:rPr>
          <w:rFonts w:asciiTheme="minorEastAsia" w:eastAsiaTheme="minorEastAsia" w:hAnsiTheme="minorEastAsia" w:hint="eastAsia"/>
          <w:color w:val="000000" w:themeColor="text1"/>
        </w:rPr>
        <w:t>積極的な</w:t>
      </w:r>
      <w:r w:rsidR="00B70840" w:rsidRPr="00C17566">
        <w:rPr>
          <w:rFonts w:asciiTheme="minorEastAsia" w:eastAsiaTheme="minorEastAsia" w:hAnsiTheme="minorEastAsia" w:hint="eastAsia"/>
          <w:color w:val="000000" w:themeColor="text1"/>
        </w:rPr>
        <w:t>企業誘致</w:t>
      </w:r>
      <w:r w:rsidR="00B309F4" w:rsidRPr="00C17566">
        <w:rPr>
          <w:rFonts w:asciiTheme="minorEastAsia" w:eastAsiaTheme="minorEastAsia" w:hAnsiTheme="minorEastAsia" w:hint="eastAsia"/>
          <w:color w:val="000000" w:themeColor="text1"/>
        </w:rPr>
        <w:t>、観光・</w:t>
      </w:r>
      <w:r w:rsidR="00C12735" w:rsidRPr="00C17566">
        <w:rPr>
          <w:rFonts w:asciiTheme="minorEastAsia" w:eastAsiaTheme="minorEastAsia" w:hAnsiTheme="minorEastAsia" w:hint="eastAsia"/>
          <w:color w:val="000000" w:themeColor="text1"/>
        </w:rPr>
        <w:t>ＭＩＣＥ</w:t>
      </w:r>
      <w:r w:rsidR="00B309F4" w:rsidRPr="00C17566">
        <w:rPr>
          <w:rFonts w:asciiTheme="minorEastAsia" w:eastAsiaTheme="minorEastAsia" w:hAnsiTheme="minorEastAsia" w:hint="eastAsia"/>
          <w:color w:val="000000" w:themeColor="text1"/>
        </w:rPr>
        <w:t>などによる交流人口の拡大</w:t>
      </w:r>
      <w:r w:rsidR="00B70840" w:rsidRPr="00C17566">
        <w:rPr>
          <w:rFonts w:asciiTheme="minorEastAsia" w:eastAsiaTheme="minorEastAsia" w:hAnsiTheme="minorEastAsia" w:hint="eastAsia"/>
          <w:color w:val="000000" w:themeColor="text1"/>
        </w:rPr>
        <w:t>を図る必要があ</w:t>
      </w:r>
      <w:r w:rsidR="00924053" w:rsidRPr="00C17566">
        <w:rPr>
          <w:rFonts w:asciiTheme="minorEastAsia" w:eastAsiaTheme="minorEastAsia" w:hAnsiTheme="minorEastAsia" w:hint="eastAsia"/>
          <w:color w:val="000000" w:themeColor="text1"/>
        </w:rPr>
        <w:t>ります</w:t>
      </w:r>
      <w:r w:rsidR="00B70840" w:rsidRPr="00C17566">
        <w:rPr>
          <w:rFonts w:asciiTheme="minorEastAsia" w:eastAsiaTheme="minorEastAsia" w:hAnsiTheme="minorEastAsia" w:hint="eastAsia"/>
          <w:color w:val="000000" w:themeColor="text1"/>
        </w:rPr>
        <w:t>。</w:t>
      </w:r>
    </w:p>
    <w:p w:rsidR="00B97DA5" w:rsidRPr="00C17566" w:rsidRDefault="00B97DA5" w:rsidP="0084699E">
      <w:pPr>
        <w:tabs>
          <w:tab w:val="left" w:pos="9106"/>
        </w:tabs>
        <w:spacing w:line="160" w:lineRule="exact"/>
        <w:ind w:rightChars="50" w:right="105"/>
        <w:contextualSpacing/>
        <w:rPr>
          <w:rFonts w:ascii="HGS創英角ｺﾞｼｯｸUB" w:eastAsia="HGS創英角ｺﾞｼｯｸUB" w:hAnsi="HGS創英角ｺﾞｼｯｸUB"/>
          <w:color w:val="000000" w:themeColor="text1"/>
        </w:rPr>
      </w:pPr>
    </w:p>
    <w:p w:rsidR="00B70840" w:rsidRPr="00C17566" w:rsidRDefault="00B01805"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◆グローバル化の進展、産業構造の変化</w:t>
      </w:r>
      <w:r w:rsidR="00F2548C" w:rsidRPr="00C17566">
        <w:rPr>
          <w:rFonts w:ascii="HGS創英角ｺﾞｼｯｸUB" w:eastAsia="HGS創英角ｺﾞｼｯｸUB" w:hAnsi="HGS創英角ｺﾞｼｯｸUB" w:hint="eastAsia"/>
          <w:color w:val="000000" w:themeColor="text1"/>
        </w:rPr>
        <w:t>、技術革新</w:t>
      </w:r>
    </w:p>
    <w:p w:rsidR="00B70840" w:rsidRPr="00C17566" w:rsidRDefault="00B01805"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経済活動のグローバル化の進展や産業構造の変化、</w:t>
      </w:r>
      <w:r w:rsidR="007978D4" w:rsidRPr="00C17566">
        <w:rPr>
          <w:rFonts w:asciiTheme="minorEastAsia" w:eastAsiaTheme="minorEastAsia" w:hAnsiTheme="minorEastAsia" w:hint="eastAsia"/>
          <w:color w:val="000000" w:themeColor="text1"/>
        </w:rPr>
        <w:t>ＩｏＴ</w:t>
      </w:r>
      <w:r w:rsidR="00E54DA3" w:rsidRPr="00C17566">
        <w:rPr>
          <w:rFonts w:asciiTheme="minorEastAsia" w:eastAsiaTheme="minorEastAsia" w:hAnsiTheme="minorEastAsia" w:hint="eastAsia"/>
          <w:color w:val="000000" w:themeColor="text1"/>
        </w:rPr>
        <w:t>、</w:t>
      </w:r>
      <w:r w:rsidR="007978D4" w:rsidRPr="00C17566">
        <w:rPr>
          <w:rFonts w:asciiTheme="minorEastAsia" w:eastAsiaTheme="minorEastAsia" w:hAnsiTheme="minorEastAsia" w:hint="eastAsia"/>
          <w:color w:val="000000" w:themeColor="text1"/>
        </w:rPr>
        <w:t>ＡＩ</w:t>
      </w:r>
      <w:r w:rsidR="00DA5693" w:rsidRPr="00C17566">
        <w:rPr>
          <w:rFonts w:asciiTheme="minorEastAsia" w:eastAsiaTheme="minorEastAsia" w:hAnsiTheme="minorEastAsia" w:hint="eastAsia"/>
          <w:color w:val="000000" w:themeColor="text1"/>
        </w:rPr>
        <w:t>などの</w:t>
      </w:r>
      <w:r w:rsidR="00B70840" w:rsidRPr="00C17566">
        <w:rPr>
          <w:rFonts w:asciiTheme="minorEastAsia" w:eastAsiaTheme="minorEastAsia" w:hAnsiTheme="minorEastAsia" w:hint="eastAsia"/>
          <w:color w:val="000000" w:themeColor="text1"/>
        </w:rPr>
        <w:t>技術革新が加速する中で、国内外からの戦略的な企業誘致、産業・人材の集積を活かしたイノベーション創出などによる市内経済の活性化</w:t>
      </w:r>
      <w:r w:rsidRPr="00C17566">
        <w:rPr>
          <w:rFonts w:asciiTheme="minorEastAsia" w:eastAsiaTheme="minorEastAsia" w:hAnsiTheme="minorEastAsia" w:hint="eastAsia"/>
          <w:color w:val="000000" w:themeColor="text1"/>
        </w:rPr>
        <w:t>を図る必要があります。</w:t>
      </w:r>
    </w:p>
    <w:p w:rsidR="00B97DA5" w:rsidRPr="00C17566" w:rsidRDefault="00B01805"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労働力人口が減少する中で</w:t>
      </w: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多様な働き</w:t>
      </w:r>
      <w:r w:rsidR="00533371" w:rsidRPr="00C17566">
        <w:rPr>
          <w:rFonts w:asciiTheme="minorEastAsia" w:eastAsiaTheme="minorEastAsia" w:hAnsiTheme="minorEastAsia" w:hint="eastAsia"/>
          <w:color w:val="000000" w:themeColor="text1"/>
        </w:rPr>
        <w:t>方へのニーズに</w:t>
      </w:r>
      <w:r w:rsidRPr="00C17566">
        <w:rPr>
          <w:rFonts w:asciiTheme="minorEastAsia" w:eastAsiaTheme="minorEastAsia" w:hAnsiTheme="minorEastAsia" w:hint="eastAsia"/>
          <w:color w:val="000000" w:themeColor="text1"/>
        </w:rPr>
        <w:t>対応した、働きやすい環境づくりを推進する必要があります。</w:t>
      </w:r>
    </w:p>
    <w:p w:rsidR="00315A4D" w:rsidRPr="00C17566" w:rsidRDefault="00315A4D" w:rsidP="0084699E">
      <w:pPr>
        <w:tabs>
          <w:tab w:val="left" w:pos="9106"/>
        </w:tabs>
        <w:spacing w:line="160" w:lineRule="exact"/>
        <w:ind w:rightChars="50" w:right="105"/>
        <w:contextualSpacing/>
        <w:rPr>
          <w:rFonts w:ascii="HGS創英角ｺﾞｼｯｸUB" w:eastAsia="HGS創英角ｺﾞｼｯｸUB" w:hAnsi="HGS創英角ｺﾞｼｯｸUB"/>
          <w:color w:val="000000" w:themeColor="text1"/>
        </w:rPr>
      </w:pPr>
    </w:p>
    <w:p w:rsidR="006A7D39" w:rsidRPr="00C17566" w:rsidRDefault="00A165FD" w:rsidP="00924053">
      <w:pPr>
        <w:tabs>
          <w:tab w:val="left" w:pos="9106"/>
        </w:tabs>
        <w:spacing w:line="280" w:lineRule="exact"/>
        <w:ind w:left="210" w:rightChars="50" w:right="105" w:hangingChars="100" w:hanging="210"/>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◆文化芸術</w:t>
      </w:r>
      <w:r w:rsidR="00E54DA3" w:rsidRPr="00C17566">
        <w:rPr>
          <w:rFonts w:ascii="HGS創英角ｺﾞｼｯｸUB" w:eastAsia="HGS創英角ｺﾞｼｯｸUB" w:hAnsi="HGS創英角ｺﾞｼｯｸUB" w:hint="eastAsia"/>
          <w:color w:val="000000" w:themeColor="text1"/>
        </w:rPr>
        <w:t>への関心の高まり</w:t>
      </w:r>
    </w:p>
    <w:p w:rsidR="00924053" w:rsidRPr="00C17566" w:rsidRDefault="00924053"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・これまで、芸術フェスティバルの開催や東アジア文化都市としての取組により、横浜のプレゼンス向上につなげてきましたが、世界の大都市に</w:t>
      </w:r>
      <w:r w:rsidR="00663911" w:rsidRPr="00C17566">
        <w:rPr>
          <w:rFonts w:asciiTheme="minorEastAsia" w:eastAsiaTheme="minorEastAsia" w:hAnsiTheme="minorEastAsia" w:hint="eastAsia"/>
          <w:color w:val="000000" w:themeColor="text1"/>
        </w:rPr>
        <w:t>あるような、文化芸術をけん引する本格的な劇場が横浜にはなく、</w:t>
      </w:r>
      <w:r w:rsidRPr="00C17566">
        <w:rPr>
          <w:rFonts w:asciiTheme="minorEastAsia" w:eastAsiaTheme="minorEastAsia" w:hAnsiTheme="minorEastAsia" w:hint="eastAsia"/>
          <w:color w:val="000000" w:themeColor="text1"/>
        </w:rPr>
        <w:t>横浜の魅力を更に高め、賑わいの創出を図る</w:t>
      </w:r>
      <w:r w:rsidR="00663911" w:rsidRPr="00C17566">
        <w:rPr>
          <w:rFonts w:asciiTheme="minorEastAsia" w:eastAsiaTheme="minorEastAsia" w:hAnsiTheme="minorEastAsia" w:hint="eastAsia"/>
          <w:color w:val="000000" w:themeColor="text1"/>
        </w:rPr>
        <w:t>ためにも、質の高い文化芸術に触れることができる場が必要</w:t>
      </w:r>
      <w:r w:rsidRPr="00C17566">
        <w:rPr>
          <w:rFonts w:asciiTheme="minorEastAsia" w:eastAsiaTheme="minorEastAsia" w:hAnsiTheme="minorEastAsia" w:hint="eastAsia"/>
          <w:color w:val="000000" w:themeColor="text1"/>
        </w:rPr>
        <w:t>です。</w:t>
      </w:r>
    </w:p>
    <w:p w:rsidR="00EF35CE" w:rsidRPr="00C17566" w:rsidRDefault="00EF35CE" w:rsidP="0084699E">
      <w:pPr>
        <w:tabs>
          <w:tab w:val="left" w:pos="9106"/>
        </w:tabs>
        <w:spacing w:line="160" w:lineRule="exact"/>
        <w:ind w:rightChars="50" w:right="105"/>
        <w:contextualSpacing/>
        <w:rPr>
          <w:rFonts w:asciiTheme="minorEastAsia" w:eastAsiaTheme="minorEastAsia" w:hAnsiTheme="minorEastAsia"/>
          <w:color w:val="000000" w:themeColor="text1"/>
          <w:shd w:val="pct15" w:color="auto" w:fill="FFFFFF"/>
        </w:rPr>
      </w:pPr>
    </w:p>
    <w:p w:rsidR="00B70840" w:rsidRPr="00C17566" w:rsidRDefault="00B70840"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w:t>
      </w:r>
      <w:r w:rsidR="00B248BE" w:rsidRPr="00C17566">
        <w:rPr>
          <w:rFonts w:ascii="HGS創英角ｺﾞｼｯｸUB" w:eastAsia="HGS創英角ｺﾞｼｯｸUB" w:hAnsi="HGS創英角ｺﾞｼｯｸUB" w:hint="eastAsia"/>
          <w:color w:val="000000" w:themeColor="text1"/>
        </w:rPr>
        <w:t>地球</w:t>
      </w:r>
      <w:r w:rsidR="00E54DA3" w:rsidRPr="00C17566">
        <w:rPr>
          <w:rFonts w:ascii="HGS創英角ｺﾞｼｯｸUB" w:eastAsia="HGS創英角ｺﾞｼｯｸUB" w:hAnsi="HGS創英角ｺﾞｼｯｸUB" w:hint="eastAsia"/>
          <w:color w:val="000000" w:themeColor="text1"/>
        </w:rPr>
        <w:t>温暖化対策など環境分野の取組の加速</w:t>
      </w:r>
    </w:p>
    <w:p w:rsidR="00B50EAE" w:rsidRPr="00C17566" w:rsidRDefault="00B50EAE" w:rsidP="00B50EA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981E20" w:rsidRPr="00C17566">
        <w:rPr>
          <w:rFonts w:asciiTheme="minorEastAsia" w:eastAsiaTheme="minorEastAsia" w:hAnsiTheme="minorEastAsia" w:hint="eastAsia"/>
          <w:color w:val="000000" w:themeColor="text1"/>
        </w:rPr>
        <w:t>国連</w:t>
      </w:r>
      <w:r w:rsidR="007F0A5F" w:rsidRPr="00C17566">
        <w:rPr>
          <w:rFonts w:asciiTheme="minorEastAsia" w:eastAsiaTheme="minorEastAsia" w:hAnsiTheme="minorEastAsia" w:hint="eastAsia"/>
          <w:color w:val="000000" w:themeColor="text1"/>
        </w:rPr>
        <w:t>気候変動枠組条約第21回締約国会議(COP21）においてパリ協定が採択されたことで、世界的に温暖化対策が加速しています。</w:t>
      </w:r>
      <w:r w:rsidRPr="00C17566">
        <w:rPr>
          <w:rFonts w:asciiTheme="minorEastAsia" w:eastAsiaTheme="minorEastAsia" w:hAnsiTheme="minorEastAsia" w:hint="eastAsia"/>
          <w:color w:val="000000" w:themeColor="text1"/>
        </w:rPr>
        <w:t>このような世界的な取組のもと、本市としても、地球温暖化対策を積極的に推進することが必要です。</w:t>
      </w:r>
    </w:p>
    <w:p w:rsidR="00B97DA5" w:rsidRPr="00C17566" w:rsidRDefault="00B50EAE" w:rsidP="00B50EA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・都市緑化フェアやみどりの取組の成果により、市民の花や緑に親しむ機運が高まっていること、</w:t>
      </w:r>
      <w:r w:rsidR="008B0FA2" w:rsidRPr="00C17566">
        <w:rPr>
          <w:rFonts w:asciiTheme="minorEastAsia" w:eastAsiaTheme="minorEastAsia" w:hAnsiTheme="minorEastAsia" w:hint="eastAsia"/>
          <w:color w:val="000000" w:themeColor="text1"/>
        </w:rPr>
        <w:t>都市農業振興基本法の制定により、市街地</w:t>
      </w:r>
      <w:r w:rsidRPr="00C17566">
        <w:rPr>
          <w:rFonts w:asciiTheme="minorEastAsia" w:eastAsiaTheme="minorEastAsia" w:hAnsiTheme="minorEastAsia" w:hint="eastAsia"/>
          <w:color w:val="000000" w:themeColor="text1"/>
        </w:rPr>
        <w:t>における</w:t>
      </w:r>
      <w:r w:rsidR="00162B2D" w:rsidRPr="00C17566">
        <w:rPr>
          <w:rFonts w:asciiTheme="minorEastAsia" w:eastAsiaTheme="minorEastAsia" w:hAnsiTheme="minorEastAsia" w:hint="eastAsia"/>
          <w:color w:val="000000" w:themeColor="text1"/>
        </w:rPr>
        <w:t>都市と</w:t>
      </w:r>
      <w:r w:rsidRPr="00C17566">
        <w:rPr>
          <w:rFonts w:asciiTheme="minorEastAsia" w:eastAsiaTheme="minorEastAsia" w:hAnsiTheme="minorEastAsia" w:hint="eastAsia"/>
          <w:color w:val="000000" w:themeColor="text1"/>
        </w:rPr>
        <w:t>農地のあり方が変化し、都市と農の共生が求められていることから、未来へつなぐ豊かな環境づくりを進める必要があります。</w:t>
      </w:r>
    </w:p>
    <w:p w:rsidR="00B50EAE" w:rsidRPr="00C17566" w:rsidRDefault="00B50EAE" w:rsidP="0084699E">
      <w:pPr>
        <w:tabs>
          <w:tab w:val="left" w:pos="9106"/>
        </w:tabs>
        <w:spacing w:line="160" w:lineRule="exact"/>
        <w:ind w:rightChars="50" w:right="105"/>
        <w:contextualSpacing/>
        <w:rPr>
          <w:rFonts w:asciiTheme="minorEastAsia" w:eastAsiaTheme="minorEastAsia" w:hAnsiTheme="minorEastAsia"/>
          <w:color w:val="000000" w:themeColor="text1"/>
        </w:rPr>
      </w:pPr>
    </w:p>
    <w:p w:rsidR="00B70840" w:rsidRPr="00C17566" w:rsidRDefault="00B70840"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◆交通ネットワークの変化</w:t>
      </w:r>
      <w:r w:rsidR="007978D4" w:rsidRPr="00C17566">
        <w:rPr>
          <w:rFonts w:ascii="HGS創英角ｺﾞｼｯｸUB" w:eastAsia="HGS創英角ｺﾞｼｯｸUB" w:hAnsi="HGS創英角ｺﾞｼｯｸUB" w:hint="eastAsia"/>
          <w:color w:val="000000" w:themeColor="text1"/>
        </w:rPr>
        <w:t xml:space="preserve">　</w:t>
      </w:r>
      <w:r w:rsidR="007978D4" w:rsidRPr="00C17566">
        <w:rPr>
          <w:rFonts w:asciiTheme="minorEastAsia" w:eastAsiaTheme="minorEastAsia" w:hAnsiTheme="minorEastAsia" w:hint="eastAsia"/>
          <w:color w:val="000000" w:themeColor="text1"/>
          <w:bdr w:val="single" w:sz="4" w:space="0" w:color="auto"/>
        </w:rPr>
        <w:t>Ｐ６　図参照</w:t>
      </w:r>
    </w:p>
    <w:p w:rsidR="00B70840" w:rsidRPr="00C17566" w:rsidRDefault="00592460" w:rsidP="00192D15">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511383" w:rsidRPr="00C17566">
        <w:rPr>
          <w:rFonts w:asciiTheme="minorEastAsia" w:eastAsiaTheme="minorEastAsia" w:hAnsiTheme="minorEastAsia" w:hint="eastAsia"/>
          <w:color w:val="000000" w:themeColor="text1"/>
        </w:rPr>
        <w:t>広域的には、首都圏中央連絡自動車道（圏央道）の開通（寒川北IC～海老名JCT等）により、</w:t>
      </w:r>
      <w:r w:rsidR="00534644" w:rsidRPr="00C17566">
        <w:rPr>
          <w:rFonts w:asciiTheme="minorEastAsia" w:eastAsiaTheme="minorEastAsia" w:hAnsiTheme="minorEastAsia" w:hint="eastAsia"/>
          <w:color w:val="000000" w:themeColor="text1"/>
        </w:rPr>
        <w:t>東名高速道路から東北自動車道までつな</w:t>
      </w:r>
      <w:r w:rsidR="00B65279" w:rsidRPr="00C17566">
        <w:rPr>
          <w:rFonts w:asciiTheme="minorEastAsia" w:eastAsiaTheme="minorEastAsia" w:hAnsiTheme="minorEastAsia" w:hint="eastAsia"/>
          <w:color w:val="000000" w:themeColor="text1"/>
        </w:rPr>
        <w:t>がる高速道路</w:t>
      </w:r>
      <w:r w:rsidR="00B70840" w:rsidRPr="00C17566">
        <w:rPr>
          <w:rFonts w:asciiTheme="minorEastAsia" w:eastAsiaTheme="minorEastAsia" w:hAnsiTheme="minorEastAsia" w:hint="eastAsia"/>
          <w:color w:val="000000" w:themeColor="text1"/>
        </w:rPr>
        <w:t>が形成されたことに加え、2020(平成32)年頃の羽田空港の国際便増便や新東名高速道路の開通、2027（平成39）年の中央</w:t>
      </w:r>
      <w:r w:rsidR="00B65279" w:rsidRPr="00C17566">
        <w:rPr>
          <w:rFonts w:asciiTheme="minorEastAsia" w:eastAsiaTheme="minorEastAsia" w:hAnsiTheme="minorEastAsia" w:hint="eastAsia"/>
          <w:color w:val="000000" w:themeColor="text1"/>
        </w:rPr>
        <w:t>新幹線（リニア）の開業が予定されています。市内では、横浜環状北線が</w:t>
      </w:r>
      <w:r w:rsidR="00B70840" w:rsidRPr="00C17566">
        <w:rPr>
          <w:rFonts w:asciiTheme="minorEastAsia" w:eastAsiaTheme="minorEastAsia" w:hAnsiTheme="minorEastAsia" w:hint="eastAsia"/>
          <w:color w:val="000000" w:themeColor="text1"/>
        </w:rPr>
        <w:t>開通</w:t>
      </w:r>
      <w:r w:rsidR="00B65279" w:rsidRPr="00C17566">
        <w:rPr>
          <w:rFonts w:asciiTheme="minorEastAsia" w:eastAsiaTheme="minorEastAsia" w:hAnsiTheme="minorEastAsia" w:hint="eastAsia"/>
          <w:color w:val="000000" w:themeColor="text1"/>
        </w:rPr>
        <w:t>したこと</w:t>
      </w:r>
      <w:r w:rsidR="00B70840" w:rsidRPr="00C17566">
        <w:rPr>
          <w:rFonts w:asciiTheme="minorEastAsia" w:eastAsiaTheme="minorEastAsia" w:hAnsiTheme="minorEastAsia" w:hint="eastAsia"/>
          <w:color w:val="000000" w:themeColor="text1"/>
        </w:rPr>
        <w:t>に加え、北西線・南線</w:t>
      </w:r>
      <w:r w:rsidR="00192D15" w:rsidRPr="00C17566">
        <w:rPr>
          <w:rFonts w:asciiTheme="minorEastAsia" w:eastAsiaTheme="minorEastAsia" w:hAnsiTheme="minorEastAsia" w:hint="eastAsia"/>
          <w:color w:val="000000" w:themeColor="text1"/>
        </w:rPr>
        <w:t>等</w:t>
      </w:r>
      <w:r w:rsidR="00B70840" w:rsidRPr="00C17566">
        <w:rPr>
          <w:rFonts w:asciiTheme="minorEastAsia" w:eastAsiaTheme="minorEastAsia" w:hAnsiTheme="minorEastAsia" w:hint="eastAsia"/>
          <w:color w:val="000000" w:themeColor="text1"/>
        </w:rPr>
        <w:t>の開通や神奈川東部方面線の開業が予定されて</w:t>
      </w:r>
      <w:r w:rsidR="00192D15" w:rsidRPr="00C17566">
        <w:rPr>
          <w:rFonts w:asciiTheme="minorEastAsia" w:eastAsiaTheme="minorEastAsia" w:hAnsiTheme="minorEastAsia" w:hint="eastAsia"/>
          <w:color w:val="000000" w:themeColor="text1"/>
        </w:rPr>
        <w:t>おり</w:t>
      </w:r>
      <w:r w:rsidR="001D6DD9" w:rsidRPr="00C17566">
        <w:rPr>
          <w:rFonts w:asciiTheme="minorEastAsia" w:eastAsiaTheme="minorEastAsia" w:hAnsiTheme="minorEastAsia" w:hint="eastAsia"/>
          <w:color w:val="000000" w:themeColor="text1"/>
        </w:rPr>
        <w:t>、横浜を取り巻く人やモノの流れの大きな</w:t>
      </w:r>
      <w:r w:rsidR="00B70840" w:rsidRPr="00C17566">
        <w:rPr>
          <w:rFonts w:asciiTheme="minorEastAsia" w:eastAsiaTheme="minorEastAsia" w:hAnsiTheme="minorEastAsia" w:hint="eastAsia"/>
          <w:color w:val="000000" w:themeColor="text1"/>
        </w:rPr>
        <w:t>変化が見込まれます。</w:t>
      </w:r>
    </w:p>
    <w:p w:rsidR="00B97DA5" w:rsidRPr="00C17566" w:rsidRDefault="0059246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これらの利便性の向上の機会にあわ</w:t>
      </w:r>
      <w:r w:rsidR="00192D15" w:rsidRPr="00C17566">
        <w:rPr>
          <w:rFonts w:asciiTheme="minorEastAsia" w:eastAsiaTheme="minorEastAsia" w:hAnsiTheme="minorEastAsia" w:hint="eastAsia"/>
          <w:color w:val="000000" w:themeColor="text1"/>
        </w:rPr>
        <w:t>せ、新たな交通結節点と連動したまちづくりや産業拠点の形成を進めること</w:t>
      </w:r>
      <w:r w:rsidR="00B70840" w:rsidRPr="00C17566">
        <w:rPr>
          <w:rFonts w:asciiTheme="minorEastAsia" w:eastAsiaTheme="minorEastAsia" w:hAnsiTheme="minorEastAsia" w:hint="eastAsia"/>
          <w:color w:val="000000" w:themeColor="text1"/>
        </w:rPr>
        <w:t>が必要です。</w:t>
      </w:r>
    </w:p>
    <w:p w:rsidR="00B75C57" w:rsidRPr="00C17566" w:rsidRDefault="00B75C57" w:rsidP="0084699E">
      <w:pPr>
        <w:tabs>
          <w:tab w:val="left" w:pos="9106"/>
        </w:tabs>
        <w:spacing w:line="160" w:lineRule="exact"/>
        <w:ind w:left="210" w:rightChars="50" w:right="105" w:hangingChars="100" w:hanging="210"/>
        <w:contextualSpacing/>
        <w:rPr>
          <w:rFonts w:asciiTheme="minorEastAsia" w:eastAsiaTheme="minorEastAsia" w:hAnsiTheme="minorEastAsia"/>
          <w:color w:val="000000" w:themeColor="text1"/>
        </w:rPr>
      </w:pPr>
    </w:p>
    <w:p w:rsidR="00B70840" w:rsidRPr="00C17566" w:rsidRDefault="00B70840"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◆郊外部の活力低下</w:t>
      </w:r>
    </w:p>
    <w:p w:rsidR="00B70840" w:rsidRPr="00C17566" w:rsidRDefault="0059246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人口の約</w:t>
      </w:r>
      <w:r w:rsidR="00C25AF6" w:rsidRPr="00C17566">
        <w:rPr>
          <w:rFonts w:asciiTheme="minorEastAsia" w:eastAsiaTheme="minorEastAsia" w:hAnsiTheme="minorEastAsia" w:hint="eastAsia"/>
          <w:color w:val="000000" w:themeColor="text1"/>
        </w:rPr>
        <w:t>６</w:t>
      </w:r>
      <w:r w:rsidR="00B70840" w:rsidRPr="00C17566">
        <w:rPr>
          <w:rFonts w:asciiTheme="minorEastAsia" w:eastAsiaTheme="minorEastAsia" w:hAnsiTheme="minorEastAsia" w:hint="eastAsia"/>
          <w:color w:val="000000" w:themeColor="text1"/>
        </w:rPr>
        <w:t>割が</w:t>
      </w:r>
      <w:r w:rsidR="00C42C5A" w:rsidRPr="00C17566">
        <w:rPr>
          <w:rFonts w:asciiTheme="minorEastAsia" w:eastAsiaTheme="minorEastAsia" w:hAnsiTheme="minorEastAsia" w:hint="eastAsia"/>
          <w:color w:val="000000" w:themeColor="text1"/>
        </w:rPr>
        <w:t>居住する郊外部の住宅地では、大規模団地等の集合住宅の老朽化や空</w:t>
      </w:r>
      <w:r w:rsidR="00B70840" w:rsidRPr="00C17566">
        <w:rPr>
          <w:rFonts w:asciiTheme="minorEastAsia" w:eastAsiaTheme="minorEastAsia" w:hAnsiTheme="minorEastAsia" w:hint="eastAsia"/>
          <w:color w:val="000000" w:themeColor="text1"/>
        </w:rPr>
        <w:t>家の増加、少子高齢化の急速な進展などによる活力の低下が懸念され</w:t>
      </w:r>
      <w:r w:rsidRPr="00C17566">
        <w:rPr>
          <w:rFonts w:asciiTheme="minorEastAsia" w:eastAsiaTheme="minorEastAsia" w:hAnsiTheme="minorEastAsia" w:hint="eastAsia"/>
          <w:color w:val="000000" w:themeColor="text1"/>
        </w:rPr>
        <w:t>ます。</w:t>
      </w:r>
    </w:p>
    <w:p w:rsidR="00B97DA5" w:rsidRPr="00C17566" w:rsidRDefault="00592460"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B70840" w:rsidRPr="00C17566">
        <w:rPr>
          <w:rFonts w:asciiTheme="minorEastAsia" w:eastAsiaTheme="minorEastAsia" w:hAnsiTheme="minorEastAsia" w:hint="eastAsia"/>
          <w:color w:val="000000" w:themeColor="text1"/>
        </w:rPr>
        <w:t>市民の生活利便性、活力の維持・向上とともに、将来の</w:t>
      </w:r>
      <w:r w:rsidR="00533371" w:rsidRPr="00C17566">
        <w:rPr>
          <w:rFonts w:asciiTheme="minorEastAsia" w:eastAsiaTheme="minorEastAsia" w:hAnsiTheme="minorEastAsia" w:hint="eastAsia"/>
          <w:color w:val="000000" w:themeColor="text1"/>
        </w:rPr>
        <w:t>本格的な</w:t>
      </w:r>
      <w:r w:rsidR="00B70840" w:rsidRPr="00C17566">
        <w:rPr>
          <w:rFonts w:asciiTheme="minorEastAsia" w:eastAsiaTheme="minorEastAsia" w:hAnsiTheme="minorEastAsia" w:hint="eastAsia"/>
          <w:color w:val="000000" w:themeColor="text1"/>
        </w:rPr>
        <w:t>人口減少社会を見据えて、</w:t>
      </w:r>
      <w:r w:rsidRPr="00C17566">
        <w:rPr>
          <w:rFonts w:asciiTheme="minorEastAsia" w:eastAsiaTheme="minorEastAsia" w:hAnsiTheme="minorEastAsia" w:hint="eastAsia"/>
          <w:color w:val="000000" w:themeColor="text1"/>
        </w:rPr>
        <w:t>効率的な（投資効率の高い）まちづくりを推進する必要があります。</w:t>
      </w:r>
    </w:p>
    <w:p w:rsidR="00B97DA5" w:rsidRPr="00C17566" w:rsidRDefault="00192D15" w:rsidP="00817657">
      <w:pPr>
        <w:tabs>
          <w:tab w:val="left" w:pos="9106"/>
        </w:tabs>
        <w:spacing w:line="28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817657" w:rsidRPr="00C17566">
        <w:rPr>
          <w:rFonts w:asciiTheme="minorEastAsia" w:eastAsiaTheme="minorEastAsia" w:hAnsiTheme="minorEastAsia" w:hint="eastAsia"/>
          <w:color w:val="000000" w:themeColor="text1"/>
        </w:rPr>
        <w:t>買い物や通院といった</w:t>
      </w:r>
      <w:r w:rsidRPr="00C17566">
        <w:rPr>
          <w:rFonts w:asciiTheme="minorEastAsia" w:eastAsiaTheme="minorEastAsia" w:hAnsiTheme="minorEastAsia" w:hint="eastAsia"/>
          <w:color w:val="000000" w:themeColor="text1"/>
        </w:rPr>
        <w:t>日常生活を支える</w:t>
      </w:r>
      <w:r w:rsidR="00E335DB" w:rsidRPr="00C17566">
        <w:rPr>
          <w:rFonts w:asciiTheme="minorEastAsia" w:eastAsiaTheme="minorEastAsia" w:hAnsiTheme="minorEastAsia" w:hint="eastAsia"/>
          <w:color w:val="000000" w:themeColor="text1"/>
        </w:rPr>
        <w:t>地域の</w:t>
      </w:r>
      <w:r w:rsidR="00817657" w:rsidRPr="00C17566">
        <w:rPr>
          <w:rFonts w:asciiTheme="minorEastAsia" w:eastAsiaTheme="minorEastAsia" w:hAnsiTheme="minorEastAsia" w:hint="eastAsia"/>
          <w:color w:val="000000" w:themeColor="text1"/>
        </w:rPr>
        <w:t>交通サービスは、高齢化による人口構成の変化</w:t>
      </w:r>
      <w:r w:rsidR="00E335DB" w:rsidRPr="00C17566">
        <w:rPr>
          <w:rFonts w:asciiTheme="minorEastAsia" w:eastAsiaTheme="minorEastAsia" w:hAnsiTheme="minorEastAsia" w:hint="eastAsia"/>
          <w:color w:val="000000" w:themeColor="text1"/>
        </w:rPr>
        <w:t>や住民のニーズ</w:t>
      </w:r>
      <w:r w:rsidR="00486A4E" w:rsidRPr="00C17566">
        <w:rPr>
          <w:rFonts w:asciiTheme="minorEastAsia" w:eastAsiaTheme="minorEastAsia" w:hAnsiTheme="minorEastAsia" w:hint="eastAsia"/>
          <w:color w:val="000000" w:themeColor="text1"/>
        </w:rPr>
        <w:t>等</w:t>
      </w:r>
      <w:r w:rsidR="00E335DB" w:rsidRPr="00C17566">
        <w:rPr>
          <w:rFonts w:asciiTheme="minorEastAsia" w:eastAsiaTheme="minorEastAsia" w:hAnsiTheme="minorEastAsia" w:hint="eastAsia"/>
          <w:color w:val="000000" w:themeColor="text1"/>
        </w:rPr>
        <w:t>に対応し、将来にわたり確保する必要があります</w:t>
      </w:r>
      <w:r w:rsidR="00817657" w:rsidRPr="00C17566">
        <w:rPr>
          <w:rFonts w:asciiTheme="minorEastAsia" w:eastAsiaTheme="minorEastAsia" w:hAnsiTheme="minorEastAsia" w:hint="eastAsia"/>
          <w:color w:val="000000" w:themeColor="text1"/>
        </w:rPr>
        <w:t>。</w:t>
      </w:r>
    </w:p>
    <w:p w:rsidR="0084699E" w:rsidRPr="00C17566" w:rsidRDefault="0084699E" w:rsidP="0084699E">
      <w:pPr>
        <w:tabs>
          <w:tab w:val="left" w:pos="9106"/>
        </w:tabs>
        <w:spacing w:line="160" w:lineRule="exact"/>
        <w:ind w:left="210" w:rightChars="50" w:right="105" w:hangingChars="100" w:hanging="210"/>
        <w:contextualSpacing/>
        <w:rPr>
          <w:rFonts w:asciiTheme="minorEastAsia" w:eastAsiaTheme="minorEastAsia" w:hAnsiTheme="minorEastAsia"/>
          <w:color w:val="000000" w:themeColor="text1"/>
        </w:rPr>
      </w:pPr>
    </w:p>
    <w:p w:rsidR="00B70840" w:rsidRPr="00C17566" w:rsidRDefault="007978D4"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bookmarkStart w:id="0" w:name="_GoBack"/>
      <w:bookmarkEnd w:id="0"/>
      <w:r w:rsidRPr="00C17566">
        <w:rPr>
          <w:rFonts w:ascii="HGS創英角ｺﾞｼｯｸUB" w:eastAsia="HGS創英角ｺﾞｼｯｸUB" w:hAnsi="HGS創英角ｺﾞｼｯｸUB" w:hint="eastAsia"/>
          <w:color w:val="000000" w:themeColor="text1"/>
        </w:rPr>
        <w:lastRenderedPageBreak/>
        <w:t>◆</w:t>
      </w:r>
      <w:r w:rsidR="00F4557A" w:rsidRPr="00C17566">
        <w:rPr>
          <w:rFonts w:ascii="HGS創英角ｺﾞｼｯｸUB" w:eastAsia="HGS創英角ｺﾞｼｯｸUB" w:hAnsi="HGS創英角ｺﾞｼｯｸUB" w:hint="eastAsia"/>
          <w:color w:val="000000" w:themeColor="text1"/>
        </w:rPr>
        <w:t>防災・減災意識の向上、あらゆる災害への対応の強化</w:t>
      </w:r>
    </w:p>
    <w:p w:rsidR="0084699E" w:rsidRPr="00C17566" w:rsidRDefault="0084699E" w:rsidP="0084699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・全国的に多発している局地的な大雨等や、近い将来に発生が危惧されている大規模地震から市民の生命と財産を守るため、これまで以上の自助・共助の推進や、防災教育の充実を図る必要があります。</w:t>
      </w:r>
    </w:p>
    <w:p w:rsidR="0084699E" w:rsidRPr="00C17566" w:rsidRDefault="0084699E" w:rsidP="0084699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・市民生活や経済活動を将来にわたり支えるため、政府が進める国土強靱化を踏まえ、これまでの防災・減災の考え方を一歩進め、</w:t>
      </w:r>
      <w:r w:rsidR="008B0FA2" w:rsidRPr="00C17566">
        <w:rPr>
          <w:rFonts w:asciiTheme="minorEastAsia" w:eastAsiaTheme="minorEastAsia" w:hAnsiTheme="minorEastAsia" w:hint="eastAsia"/>
          <w:color w:val="000000" w:themeColor="text1"/>
        </w:rPr>
        <w:t>様々な</w:t>
      </w:r>
      <w:r w:rsidRPr="00C17566">
        <w:rPr>
          <w:rFonts w:asciiTheme="minorEastAsia" w:eastAsiaTheme="minorEastAsia" w:hAnsiTheme="minorEastAsia" w:hint="eastAsia"/>
          <w:color w:val="000000" w:themeColor="text1"/>
        </w:rPr>
        <w:t>自然災害</w:t>
      </w:r>
      <w:r w:rsidR="008B0FA2" w:rsidRPr="00C17566">
        <w:rPr>
          <w:rFonts w:asciiTheme="minorEastAsia" w:eastAsiaTheme="minorEastAsia" w:hAnsiTheme="minorEastAsia" w:hint="eastAsia"/>
          <w:color w:val="000000" w:themeColor="text1"/>
        </w:rPr>
        <w:t>に対し、</w:t>
      </w:r>
      <w:r w:rsidRPr="00C17566">
        <w:rPr>
          <w:rFonts w:asciiTheme="minorEastAsia" w:eastAsiaTheme="minorEastAsia" w:hAnsiTheme="minorEastAsia" w:hint="eastAsia"/>
          <w:color w:val="000000" w:themeColor="text1"/>
        </w:rPr>
        <w:t>被害を最小限に抑え、迅速に復旧・復興できる「強さ」と「しなやかさ」を持った都市づくりを進める必要があります。</w:t>
      </w:r>
    </w:p>
    <w:p w:rsidR="00B97DA5" w:rsidRPr="00C17566" w:rsidRDefault="00B97DA5" w:rsidP="0084699E">
      <w:pPr>
        <w:tabs>
          <w:tab w:val="left" w:pos="9106"/>
        </w:tabs>
        <w:spacing w:line="160" w:lineRule="exact"/>
        <w:ind w:rightChars="50" w:right="105"/>
        <w:contextualSpacing/>
        <w:rPr>
          <w:rFonts w:asciiTheme="minorEastAsia" w:eastAsiaTheme="minorEastAsia" w:hAnsiTheme="minorEastAsia"/>
          <w:color w:val="000000" w:themeColor="text1"/>
        </w:rPr>
      </w:pPr>
    </w:p>
    <w:p w:rsidR="00B70840" w:rsidRPr="00C17566" w:rsidRDefault="00B70840" w:rsidP="00B70840">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◆公共施設の老朽化</w:t>
      </w:r>
    </w:p>
    <w:p w:rsidR="0084699E" w:rsidRPr="00C17566" w:rsidRDefault="0084699E" w:rsidP="0084699E">
      <w:pPr>
        <w:tabs>
          <w:tab w:val="left" w:pos="9106"/>
        </w:tabs>
        <w:spacing w:line="24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・都市インフラの多くが供用開始後30年以上、また公共建築物の多くが築30年以上経過しています。</w:t>
      </w:r>
    </w:p>
    <w:p w:rsidR="0084699E" w:rsidRPr="00C17566" w:rsidRDefault="0084699E" w:rsidP="0084699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・目標耐用年数を築70年とした場合、学校施設や市営住宅をはじめとした公共建築物は、平成30年代後半から建替えが必要になり、平成40年代以降、集中して大量の建替えの必要が生じます。</w:t>
      </w:r>
    </w:p>
    <w:p w:rsidR="0084699E" w:rsidRPr="00C17566" w:rsidRDefault="005868BB" w:rsidP="0084699E">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・そのため、公共施設</w:t>
      </w:r>
      <w:r w:rsidR="0084699E" w:rsidRPr="00C17566">
        <w:rPr>
          <w:rFonts w:asciiTheme="minorEastAsia" w:eastAsiaTheme="minorEastAsia" w:hAnsiTheme="minorEastAsia" w:hint="eastAsia"/>
          <w:color w:val="000000" w:themeColor="text1"/>
        </w:rPr>
        <w:t>の適切な保全・更新を今後も行う必要があります。また</w:t>
      </w:r>
      <w:r w:rsidRPr="00C17566">
        <w:rPr>
          <w:rFonts w:asciiTheme="minorEastAsia" w:eastAsiaTheme="minorEastAsia" w:hAnsiTheme="minorEastAsia" w:hint="eastAsia"/>
          <w:color w:val="000000" w:themeColor="text1"/>
        </w:rPr>
        <w:t>、公共建築物の</w:t>
      </w:r>
      <w:r w:rsidR="0084699E" w:rsidRPr="00C17566">
        <w:rPr>
          <w:rFonts w:asciiTheme="minorEastAsia" w:eastAsiaTheme="minorEastAsia" w:hAnsiTheme="minorEastAsia" w:hint="eastAsia"/>
          <w:color w:val="000000" w:themeColor="text1"/>
        </w:rPr>
        <w:t>建替えにあたっては地域のニーズ等を踏まえて再編整備を行い、あわせて今後の施設のあり方も含めて検討をしていく必要があります。</w:t>
      </w:r>
    </w:p>
    <w:p w:rsidR="00B97DA5" w:rsidRPr="00C17566" w:rsidRDefault="00B97DA5" w:rsidP="0084699E">
      <w:pPr>
        <w:tabs>
          <w:tab w:val="left" w:pos="9106"/>
        </w:tabs>
        <w:spacing w:line="160" w:lineRule="exact"/>
        <w:ind w:rightChars="50" w:right="105"/>
        <w:contextualSpacing/>
        <w:rPr>
          <w:rFonts w:asciiTheme="minorEastAsia" w:eastAsiaTheme="minorEastAsia" w:hAnsiTheme="minorEastAsia"/>
          <w:color w:val="000000" w:themeColor="text1"/>
        </w:rPr>
      </w:pPr>
    </w:p>
    <w:p w:rsidR="000D5159" w:rsidRPr="00C17566" w:rsidRDefault="000D5159" w:rsidP="000D5159">
      <w:pPr>
        <w:tabs>
          <w:tab w:val="left" w:pos="9106"/>
        </w:tabs>
        <w:spacing w:line="280" w:lineRule="exact"/>
        <w:ind w:rightChars="50" w:right="105"/>
        <w:contextualSpacing/>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hint="eastAsia"/>
          <w:color w:val="000000" w:themeColor="text1"/>
        </w:rPr>
        <w:t>◆戦略的・計画的な土地利用</w:t>
      </w:r>
    </w:p>
    <w:p w:rsidR="000D5159" w:rsidRPr="00C17566" w:rsidRDefault="00DA5693"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0D5159" w:rsidRPr="00C17566">
        <w:rPr>
          <w:rFonts w:asciiTheme="minorEastAsia" w:eastAsiaTheme="minorEastAsia" w:hAnsiTheme="minorEastAsia" w:hint="eastAsia"/>
          <w:color w:val="000000" w:themeColor="text1"/>
        </w:rPr>
        <w:t>横浜の将来にわたる持続的発展のため、豊かな緑・環境の保全とともに、バラ</w:t>
      </w:r>
      <w:r w:rsidRPr="00C17566">
        <w:rPr>
          <w:rFonts w:asciiTheme="minorEastAsia" w:eastAsiaTheme="minorEastAsia" w:hAnsiTheme="minorEastAsia" w:hint="eastAsia"/>
          <w:color w:val="000000" w:themeColor="text1"/>
        </w:rPr>
        <w:t>ンスに配慮しながらメリハリある土地利用を図る必要があります</w:t>
      </w:r>
      <w:r w:rsidR="000D5159" w:rsidRPr="00C17566">
        <w:rPr>
          <w:rFonts w:asciiTheme="minorEastAsia" w:eastAsiaTheme="minorEastAsia" w:hAnsiTheme="minorEastAsia" w:hint="eastAsia"/>
          <w:color w:val="000000" w:themeColor="text1"/>
        </w:rPr>
        <w:t>。</w:t>
      </w:r>
    </w:p>
    <w:p w:rsidR="00B97DA5" w:rsidRPr="00C17566" w:rsidRDefault="00DA5693" w:rsidP="001A489A">
      <w:pPr>
        <w:tabs>
          <w:tab w:val="left" w:pos="9106"/>
        </w:tabs>
        <w:spacing w:line="240" w:lineRule="exact"/>
        <w:ind w:left="210" w:rightChars="50" w:right="105" w:hangingChars="100" w:hanging="210"/>
        <w:contextualSpacing/>
        <w:rPr>
          <w:rFonts w:asciiTheme="minorEastAsia" w:eastAsiaTheme="minorEastAsia" w:hAnsiTheme="minorEastAsia"/>
          <w:color w:val="000000" w:themeColor="text1"/>
        </w:rPr>
      </w:pPr>
      <w:r w:rsidRPr="00C17566">
        <w:rPr>
          <w:rFonts w:asciiTheme="minorEastAsia" w:eastAsiaTheme="minorEastAsia" w:hAnsiTheme="minorEastAsia" w:hint="eastAsia"/>
          <w:color w:val="000000" w:themeColor="text1"/>
        </w:rPr>
        <w:t>・</w:t>
      </w:r>
      <w:r w:rsidR="000D5159" w:rsidRPr="00C17566">
        <w:rPr>
          <w:rFonts w:asciiTheme="minorEastAsia" w:eastAsiaTheme="minorEastAsia" w:hAnsiTheme="minorEastAsia" w:hint="eastAsia"/>
          <w:color w:val="000000" w:themeColor="text1"/>
        </w:rPr>
        <w:t>横浜市を取り巻く環境が大きな転換期を迎える中で、市の資源・ポテンシャルを最大限発揮させ、都市課題の解決や、地域の活性化を着実に進めていくため、戦略的・計画的な</w:t>
      </w:r>
      <w:r w:rsidRPr="00C17566">
        <w:rPr>
          <w:rFonts w:asciiTheme="minorEastAsia" w:eastAsiaTheme="minorEastAsia" w:hAnsiTheme="minorEastAsia" w:hint="eastAsia"/>
          <w:color w:val="000000" w:themeColor="text1"/>
        </w:rPr>
        <w:t>土地利用誘導</w:t>
      </w:r>
      <w:r w:rsidR="006A7D39" w:rsidRPr="00C17566">
        <w:rPr>
          <w:rFonts w:asciiTheme="minorEastAsia" w:eastAsiaTheme="minorEastAsia" w:hAnsiTheme="minorEastAsia" w:hint="eastAsia"/>
          <w:color w:val="000000" w:themeColor="text1"/>
        </w:rPr>
        <w:t>を</w:t>
      </w:r>
      <w:r w:rsidRPr="00C17566">
        <w:rPr>
          <w:rFonts w:asciiTheme="minorEastAsia" w:eastAsiaTheme="minorEastAsia" w:hAnsiTheme="minorEastAsia" w:hint="eastAsia"/>
          <w:color w:val="000000" w:themeColor="text1"/>
        </w:rPr>
        <w:t>行うことが必要です。</w:t>
      </w:r>
    </w:p>
    <w:p w:rsidR="00B97DA5" w:rsidRPr="00C17566" w:rsidRDefault="00421874" w:rsidP="00B40146">
      <w:pPr>
        <w:tabs>
          <w:tab w:val="left" w:pos="9106"/>
        </w:tabs>
        <w:adjustRightInd w:val="0"/>
        <w:snapToGrid w:val="0"/>
        <w:spacing w:line="240" w:lineRule="exact"/>
        <w:ind w:rightChars="50" w:right="105"/>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3166110</wp:posOffset>
                </wp:positionH>
                <wp:positionV relativeFrom="paragraph">
                  <wp:posOffset>67310</wp:posOffset>
                </wp:positionV>
                <wp:extent cx="3066415" cy="428625"/>
                <wp:effectExtent l="0" t="0" r="635" b="9525"/>
                <wp:wrapNone/>
                <wp:docPr id="193" name="テキスト ボックス 193"/>
                <wp:cNvGraphicFramePr/>
                <a:graphic xmlns:a="http://schemas.openxmlformats.org/drawingml/2006/main">
                  <a:graphicData uri="http://schemas.microsoft.com/office/word/2010/wordprocessingShape">
                    <wps:wsp>
                      <wps:cNvSpPr txBox="1"/>
                      <wps:spPr>
                        <a:xfrm>
                          <a:off x="0" y="0"/>
                          <a:ext cx="306641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874" w:rsidRPr="00973C35" w:rsidRDefault="00421874" w:rsidP="00421874">
                            <w:pPr>
                              <w:spacing w:line="240" w:lineRule="exact"/>
                              <w:rPr>
                                <w:rFonts w:asciiTheme="minorEastAsia" w:eastAsiaTheme="minorEastAsia" w:hAnsiTheme="minorEastAsia"/>
                                <w:sz w:val="18"/>
                                <w:szCs w:val="18"/>
                              </w:rPr>
                            </w:pPr>
                            <w:r w:rsidRPr="00973C35">
                              <w:rPr>
                                <w:rFonts w:asciiTheme="minorEastAsia" w:eastAsiaTheme="minorEastAsia" w:hAnsiTheme="minorEastAsia" w:hint="eastAsia"/>
                                <w:sz w:val="18"/>
                                <w:szCs w:val="18"/>
                              </w:rPr>
                              <w:t>※2015</w:t>
                            </w:r>
                            <w:r w:rsidRPr="00973C35">
                              <w:rPr>
                                <w:rFonts w:asciiTheme="minorEastAsia" w:eastAsiaTheme="minorEastAsia" w:hAnsiTheme="minorEastAsia"/>
                                <w:sz w:val="18"/>
                                <w:szCs w:val="18"/>
                              </w:rPr>
                              <w:t>（</w:t>
                            </w:r>
                            <w:r w:rsidRPr="00973C35">
                              <w:rPr>
                                <w:rFonts w:asciiTheme="minorEastAsia" w:eastAsiaTheme="minorEastAsia" w:hAnsiTheme="minorEastAsia" w:hint="eastAsia"/>
                                <w:sz w:val="18"/>
                                <w:szCs w:val="18"/>
                              </w:rPr>
                              <w:t>平成</w:t>
                            </w:r>
                            <w:r w:rsidRPr="00973C35">
                              <w:rPr>
                                <w:rFonts w:asciiTheme="minorEastAsia" w:eastAsiaTheme="minorEastAsia" w:hAnsiTheme="minorEastAsia"/>
                                <w:sz w:val="18"/>
                                <w:szCs w:val="18"/>
                              </w:rPr>
                              <w:t>27）</w:t>
                            </w:r>
                            <w:r w:rsidRPr="00973C35">
                              <w:rPr>
                                <w:rFonts w:asciiTheme="minorEastAsia" w:eastAsiaTheme="minorEastAsia" w:hAnsiTheme="minorEastAsia" w:hint="eastAsia"/>
                                <w:sz w:val="18"/>
                                <w:szCs w:val="18"/>
                              </w:rPr>
                              <w:t>年</w:t>
                            </w:r>
                            <w:r w:rsidRPr="00973C35">
                              <w:rPr>
                                <w:rFonts w:asciiTheme="minorEastAsia" w:eastAsiaTheme="minorEastAsia" w:hAnsiTheme="minorEastAsia"/>
                                <w:sz w:val="18"/>
                                <w:szCs w:val="18"/>
                              </w:rPr>
                              <w:t>国勢調査の</w:t>
                            </w:r>
                            <w:r w:rsidRPr="00973C35">
                              <w:rPr>
                                <w:rFonts w:asciiTheme="minorEastAsia" w:eastAsiaTheme="minorEastAsia" w:hAnsiTheme="minorEastAsia" w:hint="eastAsia"/>
                                <w:sz w:val="18"/>
                                <w:szCs w:val="18"/>
                              </w:rPr>
                              <w:t>結果を</w:t>
                            </w:r>
                            <w:r w:rsidRPr="00973C35">
                              <w:rPr>
                                <w:rFonts w:asciiTheme="minorEastAsia" w:eastAsiaTheme="minorEastAsia" w:hAnsiTheme="minorEastAsia"/>
                                <w:sz w:val="18"/>
                                <w:szCs w:val="18"/>
                              </w:rPr>
                              <w:t>基準人口として</w:t>
                            </w:r>
                            <w:r w:rsidRPr="00973C35">
                              <w:rPr>
                                <w:rFonts w:asciiTheme="minorEastAsia" w:eastAsiaTheme="minorEastAsia" w:hAnsiTheme="minorEastAsia" w:hint="eastAsia"/>
                                <w:sz w:val="18"/>
                                <w:szCs w:val="18"/>
                              </w:rPr>
                              <w:t>、</w:t>
                            </w:r>
                          </w:p>
                          <w:p w:rsidR="00421874" w:rsidRPr="00421874" w:rsidRDefault="00421874" w:rsidP="00421874">
                            <w:pPr>
                              <w:spacing w:line="240" w:lineRule="exact"/>
                              <w:ind w:firstLineChars="100" w:firstLine="170"/>
                              <w:rPr>
                                <w:rFonts w:asciiTheme="minorEastAsia" w:eastAsiaTheme="minorEastAsia" w:hAnsiTheme="minorEastAsia"/>
                                <w:sz w:val="18"/>
                                <w:szCs w:val="18"/>
                              </w:rPr>
                            </w:pPr>
                            <w:r w:rsidRPr="00973C35">
                              <w:rPr>
                                <w:rFonts w:asciiTheme="minorEastAsia" w:eastAsiaTheme="minorEastAsia" w:hAnsiTheme="minorEastAsia" w:hint="eastAsia"/>
                                <w:sz w:val="18"/>
                                <w:szCs w:val="18"/>
                              </w:rPr>
                              <w:t>横浜市の</w:t>
                            </w:r>
                            <w:r w:rsidRPr="00973C35">
                              <w:rPr>
                                <w:rFonts w:asciiTheme="minorEastAsia" w:eastAsiaTheme="minorEastAsia" w:hAnsiTheme="minorEastAsia"/>
                                <w:sz w:val="18"/>
                                <w:szCs w:val="18"/>
                              </w:rPr>
                              <w:t>将来人口を推計（</w:t>
                            </w:r>
                            <w:r w:rsidRPr="00973C35">
                              <w:rPr>
                                <w:rFonts w:asciiTheme="minorEastAsia" w:eastAsiaTheme="minorEastAsia" w:hAnsiTheme="minorEastAsia" w:hint="eastAsia"/>
                                <w:sz w:val="18"/>
                                <w:szCs w:val="18"/>
                              </w:rPr>
                              <w:t>2017</w:t>
                            </w:r>
                            <w:r w:rsidRPr="00973C35">
                              <w:rPr>
                                <w:rFonts w:asciiTheme="minorEastAsia" w:eastAsiaTheme="minorEastAsia" w:hAnsiTheme="minorEastAsia"/>
                                <w:sz w:val="18"/>
                                <w:szCs w:val="18"/>
                              </w:rPr>
                              <w:t>（</w:t>
                            </w:r>
                            <w:r w:rsidRPr="00973C35">
                              <w:rPr>
                                <w:rFonts w:asciiTheme="minorEastAsia" w:eastAsiaTheme="minorEastAsia" w:hAnsiTheme="minorEastAsia" w:hint="eastAsia"/>
                                <w:sz w:val="18"/>
                                <w:szCs w:val="18"/>
                              </w:rPr>
                              <w:t>平成</w:t>
                            </w:r>
                            <w:r w:rsidRPr="00973C35">
                              <w:rPr>
                                <w:rFonts w:asciiTheme="minorEastAsia" w:eastAsiaTheme="minorEastAsia" w:hAnsiTheme="minorEastAsia"/>
                                <w:sz w:val="18"/>
                                <w:szCs w:val="18"/>
                              </w:rPr>
                              <w:t>29）</w:t>
                            </w:r>
                            <w:r w:rsidR="00AE78E7" w:rsidRPr="00973C35">
                              <w:rPr>
                                <w:rFonts w:asciiTheme="minorEastAsia" w:eastAsiaTheme="minorEastAsia" w:hAnsiTheme="minorEastAsia"/>
                                <w:sz w:val="18"/>
                                <w:szCs w:val="18"/>
                              </w:rPr>
                              <w:t>年</w:t>
                            </w:r>
                            <w:r w:rsidR="00AE78E7" w:rsidRPr="00973C35">
                              <w:rPr>
                                <w:rFonts w:asciiTheme="minorEastAsia" w:eastAsiaTheme="minorEastAsia" w:hAnsiTheme="minorEastAsia" w:hint="eastAsia"/>
                                <w:sz w:val="18"/>
                                <w:szCs w:val="18"/>
                              </w:rPr>
                              <w:t>1</w:t>
                            </w:r>
                            <w:r w:rsidRPr="00973C35">
                              <w:rPr>
                                <w:rFonts w:asciiTheme="minorEastAsia" w:eastAsiaTheme="minorEastAsia" w:hAnsiTheme="minorEastAsia" w:hint="eastAsia"/>
                                <w:sz w:val="18"/>
                                <w:szCs w:val="18"/>
                              </w:rPr>
                              <w:t>2月</w:t>
                            </w:r>
                            <w:r w:rsidRPr="00973C35">
                              <w:rPr>
                                <w:rFonts w:asciiTheme="minorEastAsia" w:eastAsiaTheme="minorEastAsia" w:hAnsiTheme="minorEastAsia"/>
                                <w:sz w:val="18"/>
                                <w:szCs w:val="18"/>
                              </w:rPr>
                              <w:t>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3" o:spid="_x0000_s1026" type="#_x0000_t202" style="position:absolute;left:0;text-align:left;margin-left:249.3pt;margin-top:5.3pt;width:241.4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" fillcolor="white [3201]" stroked="f" strokeweight=".5pt">
                <v:textbox>
                  <w:txbxContent>
                    <w:p w:rsidR="00421874" w:rsidRPr="00973C35" w:rsidRDefault="00421874" w:rsidP="00421874">
                      <w:pPr>
                        <w:spacing w:line="240" w:lineRule="exact"/>
                        <w:rPr>
                          <w:rFonts w:asciiTheme="minorEastAsia" w:eastAsiaTheme="minorEastAsia" w:hAnsiTheme="minorEastAsia"/>
                          <w:sz w:val="18"/>
                          <w:szCs w:val="18"/>
                        </w:rPr>
                      </w:pPr>
                      <w:r w:rsidRPr="00973C35">
                        <w:rPr>
                          <w:rFonts w:asciiTheme="minorEastAsia" w:eastAsiaTheme="minorEastAsia" w:hAnsiTheme="minorEastAsia" w:hint="eastAsia"/>
                          <w:sz w:val="18"/>
                          <w:szCs w:val="18"/>
                        </w:rPr>
                        <w:t>※2015</w:t>
                      </w:r>
                      <w:r w:rsidRPr="00973C35">
                        <w:rPr>
                          <w:rFonts w:asciiTheme="minorEastAsia" w:eastAsiaTheme="minorEastAsia" w:hAnsiTheme="minorEastAsia"/>
                          <w:sz w:val="18"/>
                          <w:szCs w:val="18"/>
                        </w:rPr>
                        <w:t>（</w:t>
                      </w:r>
                      <w:r w:rsidRPr="00973C35">
                        <w:rPr>
                          <w:rFonts w:asciiTheme="minorEastAsia" w:eastAsiaTheme="minorEastAsia" w:hAnsiTheme="minorEastAsia" w:hint="eastAsia"/>
                          <w:sz w:val="18"/>
                          <w:szCs w:val="18"/>
                        </w:rPr>
                        <w:t>平成</w:t>
                      </w:r>
                      <w:r w:rsidRPr="00973C35">
                        <w:rPr>
                          <w:rFonts w:asciiTheme="minorEastAsia" w:eastAsiaTheme="minorEastAsia" w:hAnsiTheme="minorEastAsia"/>
                          <w:sz w:val="18"/>
                          <w:szCs w:val="18"/>
                        </w:rPr>
                        <w:t>27）</w:t>
                      </w:r>
                      <w:r w:rsidRPr="00973C35">
                        <w:rPr>
                          <w:rFonts w:asciiTheme="minorEastAsia" w:eastAsiaTheme="minorEastAsia" w:hAnsiTheme="minorEastAsia" w:hint="eastAsia"/>
                          <w:sz w:val="18"/>
                          <w:szCs w:val="18"/>
                        </w:rPr>
                        <w:t>年</w:t>
                      </w:r>
                      <w:r w:rsidRPr="00973C35">
                        <w:rPr>
                          <w:rFonts w:asciiTheme="minorEastAsia" w:eastAsiaTheme="minorEastAsia" w:hAnsiTheme="minorEastAsia"/>
                          <w:sz w:val="18"/>
                          <w:szCs w:val="18"/>
                        </w:rPr>
                        <w:t>国勢調査の</w:t>
                      </w:r>
                      <w:r w:rsidRPr="00973C35">
                        <w:rPr>
                          <w:rFonts w:asciiTheme="minorEastAsia" w:eastAsiaTheme="minorEastAsia" w:hAnsiTheme="minorEastAsia" w:hint="eastAsia"/>
                          <w:sz w:val="18"/>
                          <w:szCs w:val="18"/>
                        </w:rPr>
                        <w:t>結果を</w:t>
                      </w:r>
                      <w:r w:rsidRPr="00973C35">
                        <w:rPr>
                          <w:rFonts w:asciiTheme="minorEastAsia" w:eastAsiaTheme="minorEastAsia" w:hAnsiTheme="minorEastAsia"/>
                          <w:sz w:val="18"/>
                          <w:szCs w:val="18"/>
                        </w:rPr>
                        <w:t>基準人口として</w:t>
                      </w:r>
                      <w:r w:rsidRPr="00973C35">
                        <w:rPr>
                          <w:rFonts w:asciiTheme="minorEastAsia" w:eastAsiaTheme="minorEastAsia" w:hAnsiTheme="minorEastAsia" w:hint="eastAsia"/>
                          <w:sz w:val="18"/>
                          <w:szCs w:val="18"/>
                        </w:rPr>
                        <w:t>、</w:t>
                      </w:r>
                    </w:p>
                    <w:p w:rsidR="00421874" w:rsidRPr="00421874" w:rsidRDefault="00421874" w:rsidP="00421874">
                      <w:pPr>
                        <w:spacing w:line="240" w:lineRule="exact"/>
                        <w:ind w:firstLineChars="100" w:firstLine="170"/>
                        <w:rPr>
                          <w:rFonts w:asciiTheme="minorEastAsia" w:eastAsiaTheme="minorEastAsia" w:hAnsiTheme="minorEastAsia"/>
                          <w:sz w:val="18"/>
                          <w:szCs w:val="18"/>
                        </w:rPr>
                      </w:pPr>
                      <w:r w:rsidRPr="00973C35">
                        <w:rPr>
                          <w:rFonts w:asciiTheme="minorEastAsia" w:eastAsiaTheme="minorEastAsia" w:hAnsiTheme="minorEastAsia" w:hint="eastAsia"/>
                          <w:sz w:val="18"/>
                          <w:szCs w:val="18"/>
                        </w:rPr>
                        <w:t>横浜市の</w:t>
                      </w:r>
                      <w:r w:rsidRPr="00973C35">
                        <w:rPr>
                          <w:rFonts w:asciiTheme="minorEastAsia" w:eastAsiaTheme="minorEastAsia" w:hAnsiTheme="minorEastAsia"/>
                          <w:sz w:val="18"/>
                          <w:szCs w:val="18"/>
                        </w:rPr>
                        <w:t>将来人口を推計（</w:t>
                      </w:r>
                      <w:r w:rsidRPr="00973C35">
                        <w:rPr>
                          <w:rFonts w:asciiTheme="minorEastAsia" w:eastAsiaTheme="minorEastAsia" w:hAnsiTheme="minorEastAsia" w:hint="eastAsia"/>
                          <w:sz w:val="18"/>
                          <w:szCs w:val="18"/>
                        </w:rPr>
                        <w:t>2017</w:t>
                      </w:r>
                      <w:r w:rsidRPr="00973C35">
                        <w:rPr>
                          <w:rFonts w:asciiTheme="minorEastAsia" w:eastAsiaTheme="minorEastAsia" w:hAnsiTheme="minorEastAsia"/>
                          <w:sz w:val="18"/>
                          <w:szCs w:val="18"/>
                        </w:rPr>
                        <w:t>（</w:t>
                      </w:r>
                      <w:r w:rsidRPr="00973C35">
                        <w:rPr>
                          <w:rFonts w:asciiTheme="minorEastAsia" w:eastAsiaTheme="minorEastAsia" w:hAnsiTheme="minorEastAsia" w:hint="eastAsia"/>
                          <w:sz w:val="18"/>
                          <w:szCs w:val="18"/>
                        </w:rPr>
                        <w:t>平成</w:t>
                      </w:r>
                      <w:r w:rsidRPr="00973C35">
                        <w:rPr>
                          <w:rFonts w:asciiTheme="minorEastAsia" w:eastAsiaTheme="minorEastAsia" w:hAnsiTheme="minorEastAsia"/>
                          <w:sz w:val="18"/>
                          <w:szCs w:val="18"/>
                        </w:rPr>
                        <w:t>29）</w:t>
                      </w:r>
                      <w:r w:rsidR="00AE78E7" w:rsidRPr="00973C35">
                        <w:rPr>
                          <w:rFonts w:asciiTheme="minorEastAsia" w:eastAsiaTheme="minorEastAsia" w:hAnsiTheme="minorEastAsia"/>
                          <w:sz w:val="18"/>
                          <w:szCs w:val="18"/>
                        </w:rPr>
                        <w:t>年</w:t>
                      </w:r>
                      <w:r w:rsidR="00AE78E7" w:rsidRPr="00973C35">
                        <w:rPr>
                          <w:rFonts w:asciiTheme="minorEastAsia" w:eastAsiaTheme="minorEastAsia" w:hAnsiTheme="minorEastAsia" w:hint="eastAsia"/>
                          <w:sz w:val="18"/>
                          <w:szCs w:val="18"/>
                        </w:rPr>
                        <w:t>1</w:t>
                      </w:r>
                      <w:r w:rsidRPr="00973C35">
                        <w:rPr>
                          <w:rFonts w:asciiTheme="minorEastAsia" w:eastAsiaTheme="minorEastAsia" w:hAnsiTheme="minorEastAsia" w:hint="eastAsia"/>
                          <w:sz w:val="18"/>
                          <w:szCs w:val="18"/>
                        </w:rPr>
                        <w:t>2月</w:t>
                      </w:r>
                      <w:r w:rsidRPr="00973C35">
                        <w:rPr>
                          <w:rFonts w:asciiTheme="minorEastAsia" w:eastAsiaTheme="minorEastAsia" w:hAnsiTheme="minorEastAsia"/>
                          <w:sz w:val="18"/>
                          <w:szCs w:val="18"/>
                        </w:rPr>
                        <w:t>公表）</w:t>
                      </w:r>
                    </w:p>
                  </w:txbxContent>
                </v:textbox>
              </v:shape>
            </w:pict>
          </mc:Fallback>
        </mc:AlternateContent>
      </w:r>
      <w:r w:rsidR="00A24948"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55168" behindDoc="0" locked="0" layoutInCell="1" allowOverlap="1" wp14:anchorId="6235C836" wp14:editId="444E98A2">
                <wp:simplePos x="0" y="0"/>
                <wp:positionH relativeFrom="column">
                  <wp:posOffset>-224790</wp:posOffset>
                </wp:positionH>
                <wp:positionV relativeFrom="paragraph">
                  <wp:posOffset>181610</wp:posOffset>
                </wp:positionV>
                <wp:extent cx="3059430" cy="238125"/>
                <wp:effectExtent l="0" t="0" r="7620" b="9525"/>
                <wp:wrapNone/>
                <wp:docPr id="297" name="角丸四角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238125"/>
                        </a:xfrm>
                        <a:prstGeom prst="roundRect">
                          <a:avLst>
                            <a:gd name="adj" fmla="val 16667"/>
                          </a:avLst>
                        </a:pr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08CC" w:rsidRPr="00EF281B" w:rsidRDefault="003D08CC" w:rsidP="003D08CC">
                            <w:pPr>
                              <w:spacing w:line="320" w:lineRule="exact"/>
                              <w:ind w:firstLineChars="100" w:firstLine="210"/>
                              <w:rPr>
                                <w:rFonts w:ascii="小塚ゴシック Std M" w:eastAsia="小塚ゴシック Std M" w:hAnsi="小塚ゴシック Std M"/>
                                <w:color w:val="FFFFFF"/>
                              </w:rPr>
                            </w:pPr>
                            <w:r>
                              <w:rPr>
                                <w:rFonts w:ascii="小塚ゴシック Std M" w:eastAsia="小塚ゴシック Std M" w:hAnsi="小塚ゴシック Std M" w:hint="eastAsia"/>
                                <w:color w:val="FFFFFF"/>
                              </w:rPr>
                              <w:t>グラフ</w:t>
                            </w:r>
                            <w:r w:rsidR="0005060A">
                              <w:rPr>
                                <w:rFonts w:ascii="小塚ゴシック Std M" w:eastAsia="小塚ゴシック Std M" w:hAnsi="小塚ゴシック Std M" w:hint="eastAsia"/>
                                <w:color w:val="FFFFFF"/>
                              </w:rPr>
                              <w:t xml:space="preserve">　</w:t>
                            </w:r>
                            <w:r>
                              <w:rPr>
                                <w:rFonts w:ascii="小塚ゴシック Std M" w:eastAsia="小塚ゴシック Std M" w:hAnsi="小塚ゴシック Std M" w:hint="eastAsia"/>
                                <w:color w:val="FFFFFF"/>
                              </w:rPr>
                              <w:t>横浜市の将来人口推計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5C836" id="角丸四角形 297" o:spid="_x0000_s1027" style="position:absolute;left:0;text-align:left;margin-left:-17.7pt;margin-top:14.3pt;width:240.9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" fillcolor="#333" stroked="f">
                <v:textbox inset="5.85pt,.7pt,5.85pt,.7pt">
                  <w:txbxContent>
                    <w:p w:rsidR="003D08CC" w:rsidRPr="00EF281B" w:rsidRDefault="003D08CC" w:rsidP="003D08CC">
                      <w:pPr>
                        <w:spacing w:line="320" w:lineRule="exact"/>
                        <w:ind w:firstLineChars="100" w:firstLine="210"/>
                        <w:rPr>
                          <w:rFonts w:ascii="小塚ゴシック Std M" w:eastAsia="小塚ゴシック Std M" w:hAnsi="小塚ゴシック Std M"/>
                          <w:color w:val="FFFFFF"/>
                        </w:rPr>
                      </w:pPr>
                      <w:r>
                        <w:rPr>
                          <w:rFonts w:ascii="小塚ゴシック Std M" w:eastAsia="小塚ゴシック Std M" w:hAnsi="小塚ゴシック Std M" w:hint="eastAsia"/>
                          <w:color w:val="FFFFFF"/>
                        </w:rPr>
                        <w:t>グラフ</w:t>
                      </w:r>
                      <w:r w:rsidR="0005060A">
                        <w:rPr>
                          <w:rFonts w:ascii="小塚ゴシック Std M" w:eastAsia="小塚ゴシック Std M" w:hAnsi="小塚ゴシック Std M" w:hint="eastAsia"/>
                          <w:color w:val="FFFFFF"/>
                        </w:rPr>
                        <w:t xml:space="preserve">　</w:t>
                      </w:r>
                      <w:r>
                        <w:rPr>
                          <w:rFonts w:ascii="小塚ゴシック Std M" w:eastAsia="小塚ゴシック Std M" w:hAnsi="小塚ゴシック Std M" w:hint="eastAsia"/>
                          <w:color w:val="FFFFFF"/>
                        </w:rPr>
                        <w:t>横浜市の将来人口推計</w:t>
                      </w:r>
                    </w:p>
                  </w:txbxContent>
                </v:textbox>
              </v:roundrect>
            </w:pict>
          </mc:Fallback>
        </mc:AlternateContent>
      </w:r>
    </w:p>
    <w:p w:rsidR="00B40146" w:rsidRPr="00C17566" w:rsidRDefault="00633A83" w:rsidP="003A2D57">
      <w:pPr>
        <w:tabs>
          <w:tab w:val="left" w:pos="9106"/>
        </w:tabs>
        <w:adjustRightInd w:val="0"/>
        <w:snapToGrid w:val="0"/>
        <w:spacing w:line="240" w:lineRule="exact"/>
        <w:ind w:rightChars="50" w:right="105"/>
        <w:rPr>
          <w:rFonts w:ascii="HGS創英角ｺﾞｼｯｸUB" w:eastAsia="HGS創英角ｺﾞｼｯｸUB" w:hAnsi="HGS創英角ｺﾞｼｯｸUB"/>
          <w:color w:val="000000" w:themeColor="text1"/>
        </w:rPr>
      </w:pPr>
      <w:r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74624" behindDoc="0" locked="0" layoutInCell="1" allowOverlap="1" wp14:anchorId="0E4FE8C9" wp14:editId="2AA2176D">
                <wp:simplePos x="0" y="0"/>
                <wp:positionH relativeFrom="column">
                  <wp:posOffset>2232660</wp:posOffset>
                </wp:positionH>
                <wp:positionV relativeFrom="paragraph">
                  <wp:posOffset>1896110</wp:posOffset>
                </wp:positionV>
                <wp:extent cx="1304925" cy="333375"/>
                <wp:effectExtent l="0" t="0" r="0" b="9525"/>
                <wp:wrapNone/>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185" w:rsidRDefault="00605185" w:rsidP="00421874">
                            <w:pPr>
                              <w:spacing w:line="200" w:lineRule="exact"/>
                              <w:rPr>
                                <w:rFonts w:ascii="ＭＳ Ｐゴシック" w:eastAsia="ＭＳ Ｐゴシック" w:hAnsi="ＭＳ Ｐゴシック"/>
                                <w:sz w:val="16"/>
                                <w:szCs w:val="16"/>
                              </w:rPr>
                            </w:pPr>
                            <w:r w:rsidRPr="00605185">
                              <w:rPr>
                                <w:rFonts w:ascii="ＭＳ ゴシック" w:eastAsia="ＭＳ ゴシック" w:hAnsi="ＭＳ ゴシック" w:hint="eastAsia"/>
                                <w:sz w:val="16"/>
                                <w:szCs w:val="16"/>
                              </w:rPr>
                              <w:t>1.6％減</w:t>
                            </w:r>
                            <w:r w:rsidRPr="00605185">
                              <w:rPr>
                                <w:rFonts w:ascii="ＭＳ Ｐゴシック" w:eastAsia="ＭＳ Ｐゴシック" w:hAnsi="ＭＳ Ｐゴシック" w:hint="eastAsia"/>
                                <w:sz w:val="16"/>
                                <w:szCs w:val="16"/>
                              </w:rPr>
                              <w:t>少</w:t>
                            </w:r>
                          </w:p>
                          <w:p w:rsidR="00605185" w:rsidRPr="00605185" w:rsidRDefault="00421874" w:rsidP="00421874">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00605185">
                              <w:rPr>
                                <w:rFonts w:ascii="ＭＳ Ｐゴシック" w:eastAsia="ＭＳ Ｐゴシック" w:hAnsi="ＭＳ Ｐゴシック" w:hint="eastAsia"/>
                                <w:sz w:val="14"/>
                                <w:szCs w:val="14"/>
                              </w:rPr>
                              <w:t>372</w:t>
                            </w:r>
                            <w:r w:rsidR="00605185">
                              <w:rPr>
                                <w:rFonts w:ascii="ＭＳ Ｐゴシック" w:eastAsia="ＭＳ Ｐゴシック" w:hAnsi="ＭＳ Ｐゴシック"/>
                                <w:sz w:val="14"/>
                                <w:szCs w:val="14"/>
                              </w:rPr>
                              <w:t>．</w:t>
                            </w:r>
                            <w:r w:rsidR="00605185">
                              <w:rPr>
                                <w:rFonts w:ascii="ＭＳ Ｐゴシック" w:eastAsia="ＭＳ Ｐゴシック" w:hAnsi="ＭＳ Ｐゴシック" w:hint="eastAsia"/>
                                <w:sz w:val="14"/>
                                <w:szCs w:val="14"/>
                              </w:rPr>
                              <w:t>5万人</w:t>
                            </w:r>
                            <w:r w:rsidR="00605185">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366.5</w:t>
                            </w:r>
                            <w:r>
                              <w:rPr>
                                <w:rFonts w:ascii="ＭＳ Ｐゴシック" w:eastAsia="ＭＳ Ｐゴシック" w:hAnsi="ＭＳ Ｐゴシック"/>
                                <w:sz w:val="14"/>
                                <w:szCs w:val="14"/>
                              </w:rPr>
                              <w:t>万人</w:t>
                            </w:r>
                            <w:r>
                              <w:rPr>
                                <w:rFonts w:ascii="ＭＳ Ｐゴシック" w:eastAsia="ＭＳ Ｐゴシック" w:hAnsi="ＭＳ Ｐゴシック"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E8C9" id="テキスト ボックス 289" o:spid="_x0000_s1028" type="#_x0000_t202" style="position:absolute;left:0;text-align:left;margin-left:175.8pt;margin-top:149.3pt;width:102.7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" filled="f" stroked="f">
                <v:textbox inset="5.85pt,.7pt,5.85pt,.7pt">
                  <w:txbxContent>
                    <w:p w:rsidR="00605185" w:rsidRDefault="00605185" w:rsidP="00421874">
                      <w:pPr>
                        <w:spacing w:line="200" w:lineRule="exact"/>
                        <w:rPr>
                          <w:rFonts w:ascii="ＭＳ Ｐゴシック" w:eastAsia="ＭＳ Ｐゴシック" w:hAnsi="ＭＳ Ｐゴシック"/>
                          <w:sz w:val="16"/>
                          <w:szCs w:val="16"/>
                        </w:rPr>
                      </w:pPr>
                      <w:r w:rsidRPr="00605185">
                        <w:rPr>
                          <w:rFonts w:ascii="ＭＳ ゴシック" w:eastAsia="ＭＳ ゴシック" w:hAnsi="ＭＳ ゴシック" w:hint="eastAsia"/>
                          <w:sz w:val="16"/>
                          <w:szCs w:val="16"/>
                        </w:rPr>
                        <w:t>1.6％減</w:t>
                      </w:r>
                      <w:r w:rsidRPr="00605185">
                        <w:rPr>
                          <w:rFonts w:ascii="ＭＳ Ｐゴシック" w:eastAsia="ＭＳ Ｐゴシック" w:hAnsi="ＭＳ Ｐゴシック" w:hint="eastAsia"/>
                          <w:sz w:val="16"/>
                          <w:szCs w:val="16"/>
                        </w:rPr>
                        <w:t>少</w:t>
                      </w:r>
                    </w:p>
                    <w:p w:rsidR="00605185" w:rsidRPr="00605185" w:rsidRDefault="00421874" w:rsidP="00421874">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00605185">
                        <w:rPr>
                          <w:rFonts w:ascii="ＭＳ Ｐゴシック" w:eastAsia="ＭＳ Ｐゴシック" w:hAnsi="ＭＳ Ｐゴシック" w:hint="eastAsia"/>
                          <w:sz w:val="14"/>
                          <w:szCs w:val="14"/>
                        </w:rPr>
                        <w:t>372</w:t>
                      </w:r>
                      <w:r w:rsidR="00605185">
                        <w:rPr>
                          <w:rFonts w:ascii="ＭＳ Ｐゴシック" w:eastAsia="ＭＳ Ｐゴシック" w:hAnsi="ＭＳ Ｐゴシック"/>
                          <w:sz w:val="14"/>
                          <w:szCs w:val="14"/>
                        </w:rPr>
                        <w:t>．</w:t>
                      </w:r>
                      <w:r w:rsidR="00605185">
                        <w:rPr>
                          <w:rFonts w:ascii="ＭＳ Ｐゴシック" w:eastAsia="ＭＳ Ｐゴシック" w:hAnsi="ＭＳ Ｐゴシック" w:hint="eastAsia"/>
                          <w:sz w:val="14"/>
                          <w:szCs w:val="14"/>
                        </w:rPr>
                        <w:t>5万人</w:t>
                      </w:r>
                      <w:r w:rsidR="00605185">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366.5</w:t>
                      </w:r>
                      <w:r>
                        <w:rPr>
                          <w:rFonts w:ascii="ＭＳ Ｐゴシック" w:eastAsia="ＭＳ Ｐゴシック" w:hAnsi="ＭＳ Ｐゴシック"/>
                          <w:sz w:val="14"/>
                          <w:szCs w:val="14"/>
                        </w:rPr>
                        <w:t>万人</w:t>
                      </w:r>
                      <w:r>
                        <w:rPr>
                          <w:rFonts w:ascii="ＭＳ Ｐゴシック" w:eastAsia="ＭＳ Ｐゴシック" w:hAnsi="ＭＳ Ｐゴシック" w:hint="eastAsia"/>
                          <w:sz w:val="14"/>
                          <w:szCs w:val="14"/>
                        </w:rPr>
                        <w:t>）</w:t>
                      </w:r>
                    </w:p>
                  </w:txbxContent>
                </v:textbox>
              </v:shape>
            </w:pict>
          </mc:Fallback>
        </mc:AlternateContent>
      </w:r>
      <w:r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73600" behindDoc="0" locked="0" layoutInCell="1" allowOverlap="1" wp14:anchorId="50C6C7D6" wp14:editId="74ED4F4E">
                <wp:simplePos x="0" y="0"/>
                <wp:positionH relativeFrom="column">
                  <wp:posOffset>2152650</wp:posOffset>
                </wp:positionH>
                <wp:positionV relativeFrom="paragraph">
                  <wp:posOffset>2193925</wp:posOffset>
                </wp:positionV>
                <wp:extent cx="1223645" cy="7620"/>
                <wp:effectExtent l="38100" t="76200" r="14605" b="87630"/>
                <wp:wrapNone/>
                <wp:docPr id="2" name="直線矢印コネクタ 2"/>
                <wp:cNvGraphicFramePr/>
                <a:graphic xmlns:a="http://schemas.openxmlformats.org/drawingml/2006/main">
                  <a:graphicData uri="http://schemas.microsoft.com/office/word/2010/wordprocessingShape">
                    <wps:wsp>
                      <wps:cNvCnPr/>
                      <wps:spPr>
                        <a:xfrm flipV="1">
                          <a:off x="0" y="0"/>
                          <a:ext cx="1223645" cy="7620"/>
                        </a:xfrm>
                        <a:prstGeom prst="straightConnector1">
                          <a:avLst/>
                        </a:prstGeom>
                        <a:noFill/>
                        <a:ln w="6350" cap="flat" cmpd="sng" algn="ctr">
                          <a:solidFill>
                            <a:sysClr val="windowText" lastClr="000000"/>
                          </a:solidFill>
                          <a:prstDash val="sysDash"/>
                          <a:miter lim="800000"/>
                          <a:headEnd type="triangle"/>
                          <a:tailEnd type="triangle"/>
                        </a:ln>
                        <a:effectLst/>
                      </wps:spPr>
                      <wps:bodyPr/>
                    </wps:wsp>
                  </a:graphicData>
                </a:graphic>
                <wp14:sizeRelH relativeFrom="margin">
                  <wp14:pctWidth>0</wp14:pctWidth>
                </wp14:sizeRelH>
              </wp:anchor>
            </w:drawing>
          </mc:Choice>
          <mc:Fallback>
            <w:pict>
              <v:shapetype w14:anchorId="2A147303" id="_x0000_t32" coordsize="21600,21600" o:spt="32" o:oned="t" path="m,l21600,21600e" filled="f">
                <v:path arrowok="t" fillok="f" o:connecttype="none"/>
                <o:lock v:ext="edit" shapetype="t"/>
              </v:shapetype>
              <v:shape id="直線矢印コネクタ 2" o:spid="_x0000_s1026" type="#_x0000_t32" style="position:absolute;left:0;text-align:left;margin-left:169.5pt;margin-top:172.75pt;width:96.35pt;height:.6pt;flip:y;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" strokecolor="windowText" strokeweight=".5pt">
                <v:stroke dashstyle="3 1" startarrow="block" endarrow="block" joinstyle="miter"/>
              </v:shape>
            </w:pict>
          </mc:Fallback>
        </mc:AlternateContent>
      </w:r>
      <w:r w:rsidR="00605185" w:rsidRPr="00C17566">
        <w:rPr>
          <w:rFonts w:ascii="HGS創英角ｺﾞｼｯｸUB" w:eastAsia="HGS創英角ｺﾞｼｯｸUB" w:hAnsi="HGS創英角ｺﾞｼｯｸUB" w:hint="eastAsia"/>
          <w:noProof/>
          <w:color w:val="000000" w:themeColor="text1"/>
        </w:rPr>
        <mc:AlternateContent>
          <mc:Choice Requires="wps">
            <w:drawing>
              <wp:anchor distT="0" distB="0" distL="114300" distR="114300" simplePos="0" relativeHeight="251672576" behindDoc="0" locked="0" layoutInCell="1" allowOverlap="1">
                <wp:simplePos x="0" y="0"/>
                <wp:positionH relativeFrom="column">
                  <wp:posOffset>2015490</wp:posOffset>
                </wp:positionH>
                <wp:positionV relativeFrom="paragraph">
                  <wp:posOffset>2637155</wp:posOffset>
                </wp:positionV>
                <wp:extent cx="281940" cy="3175"/>
                <wp:effectExtent l="19050" t="57150" r="41910" b="73025"/>
                <wp:wrapNone/>
                <wp:docPr id="192" name="直線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940" cy="317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29183" id="直線コネクタ 192" o:spid="_x0000_s1026" style="position:absolute;left:0;text-align:lef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207.65pt" to="180.9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">
                <v:stroke startarrow="block" startarrowwidth="narrow" startarrowlength="short" endarrow="block" endarrowwidth="narrow" endarrowlength="short"/>
              </v:line>
            </w:pict>
          </mc:Fallback>
        </mc:AlternateContent>
      </w:r>
      <w:r w:rsidR="00605185" w:rsidRPr="00C17566">
        <w:rPr>
          <w:rFonts w:ascii="HGS創英角ｺﾞｼｯｸUB" w:eastAsia="HGS創英角ｺﾞｼｯｸUB" w:hAnsi="HGS創英角ｺﾞｼｯｸUB" w:hint="eastAsia"/>
          <w:noProof/>
          <w:color w:val="000000" w:themeColor="text1"/>
        </w:rPr>
        <mc:AlternateContent>
          <mc:Choice Requires="wps">
            <w:drawing>
              <wp:anchor distT="0" distB="0" distL="114300" distR="114300" simplePos="0" relativeHeight="251671552" behindDoc="0" locked="0" layoutInCell="1" allowOverlap="1">
                <wp:simplePos x="0" y="0"/>
                <wp:positionH relativeFrom="column">
                  <wp:posOffset>1708785</wp:posOffset>
                </wp:positionH>
                <wp:positionV relativeFrom="paragraph">
                  <wp:posOffset>2467610</wp:posOffset>
                </wp:positionV>
                <wp:extent cx="1076325" cy="304800"/>
                <wp:effectExtent l="0" t="0" r="0" b="0"/>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185" w:rsidRPr="00C62651" w:rsidRDefault="00605185" w:rsidP="00605185">
                            <w:pPr>
                              <w:spacing w:beforeLines="30" w:before="99"/>
                              <w:rPr>
                                <w:rFonts w:ascii="ＭＳ Ｐゴシック" w:eastAsia="ＭＳ Ｐゴシック" w:hAnsi="ＭＳ Ｐゴシック"/>
                                <w:sz w:val="14"/>
                                <w:szCs w:val="14"/>
                              </w:rPr>
                            </w:pPr>
                            <w:r w:rsidRPr="00605185">
                              <w:rPr>
                                <w:rFonts w:ascii="ＭＳ Ｐゴシック" w:eastAsia="ＭＳ Ｐゴシック" w:hAnsi="ＭＳ Ｐゴシック" w:hint="eastAsia"/>
                                <w:sz w:val="16"/>
                                <w:szCs w:val="16"/>
                              </w:rPr>
                              <w:t>実績</w:t>
                            </w:r>
                            <w:r>
                              <w:rPr>
                                <w:rFonts w:ascii="ＭＳ Ｐゴシック" w:eastAsia="ＭＳ Ｐゴシック" w:hAnsi="ＭＳ Ｐゴシック" w:hint="eastAsia"/>
                                <w:sz w:val="14"/>
                                <w:szCs w:val="14"/>
                              </w:rPr>
                              <w:t xml:space="preserve">　　　　　　　</w:t>
                            </w:r>
                            <w:r w:rsidRPr="00605185">
                              <w:rPr>
                                <w:rFonts w:ascii="ＭＳ Ｐゴシック" w:eastAsia="ＭＳ Ｐゴシック" w:hAnsi="ＭＳ Ｐゴシック" w:hint="eastAsia"/>
                                <w:sz w:val="16"/>
                                <w:szCs w:val="16"/>
                              </w:rPr>
                              <w:t>推計値</w:t>
                            </w:r>
                            <w:r>
                              <w:rPr>
                                <w:rFonts w:ascii="ＭＳ Ｐゴシック" w:eastAsia="ＭＳ Ｐゴシック" w:hAnsi="ＭＳ Ｐゴシック" w:hint="eastAsia"/>
                                <w:sz w:val="14"/>
                                <w:szCs w:val="1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83" o:spid="_x0000_s1029" type="#_x0000_t202" style="position:absolute;left:0;text-align:left;margin-left:134.55pt;margin-top:194.3pt;width:8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" filled="f" stroked="f">
                <v:textbox inset="5.85pt,.7pt,5.85pt,.7pt">
                  <w:txbxContent>
                    <w:p w:rsidR="00605185" w:rsidRPr="00C62651" w:rsidRDefault="00605185" w:rsidP="00605185">
                      <w:pPr>
                        <w:spacing w:beforeLines="30" w:before="99"/>
                        <w:rPr>
                          <w:rFonts w:ascii="ＭＳ Ｐゴシック" w:eastAsia="ＭＳ Ｐゴシック" w:hAnsi="ＭＳ Ｐゴシック"/>
                          <w:sz w:val="14"/>
                          <w:szCs w:val="14"/>
                        </w:rPr>
                      </w:pPr>
                      <w:r w:rsidRPr="00605185">
                        <w:rPr>
                          <w:rFonts w:ascii="ＭＳ Ｐゴシック" w:eastAsia="ＭＳ Ｐゴシック" w:hAnsi="ＭＳ Ｐゴシック" w:hint="eastAsia"/>
                          <w:sz w:val="16"/>
                          <w:szCs w:val="16"/>
                        </w:rPr>
                        <w:t>実績</w:t>
                      </w:r>
                      <w:r>
                        <w:rPr>
                          <w:rFonts w:ascii="ＭＳ Ｐゴシック" w:eastAsia="ＭＳ Ｐゴシック" w:hAnsi="ＭＳ Ｐゴシック" w:hint="eastAsia"/>
                          <w:sz w:val="14"/>
                          <w:szCs w:val="14"/>
                        </w:rPr>
                        <w:t xml:space="preserve">　　　　　　　</w:t>
                      </w:r>
                      <w:r w:rsidRPr="00605185">
                        <w:rPr>
                          <w:rFonts w:ascii="ＭＳ Ｐゴシック" w:eastAsia="ＭＳ Ｐゴシック" w:hAnsi="ＭＳ Ｐゴシック" w:hint="eastAsia"/>
                          <w:sz w:val="16"/>
                          <w:szCs w:val="16"/>
                        </w:rPr>
                        <w:t>推計値</w:t>
                      </w:r>
                      <w:r>
                        <w:rPr>
                          <w:rFonts w:ascii="ＭＳ Ｐゴシック" w:eastAsia="ＭＳ Ｐゴシック" w:hAnsi="ＭＳ Ｐゴシック" w:hint="eastAsia"/>
                          <w:sz w:val="14"/>
                          <w:szCs w:val="14"/>
                        </w:rPr>
                        <w:t xml:space="preserve">　　　　　　　　　　　　　　　　　　　　　　</w:t>
                      </w:r>
                    </w:p>
                  </w:txbxContent>
                </v:textbox>
              </v:shape>
            </w:pict>
          </mc:Fallback>
        </mc:AlternateContent>
      </w:r>
      <w:r w:rsidR="00605185" w:rsidRPr="00C17566">
        <w:rPr>
          <w:rFonts w:ascii="HGS創英角ｺﾞｼｯｸUB" w:eastAsia="HGS創英角ｺﾞｼｯｸUB" w:hAnsi="HGS創英角ｺﾞｼｯｸUB" w:hint="eastAsia"/>
          <w:noProof/>
          <w:color w:val="000000" w:themeColor="text1"/>
        </w:rPr>
        <mc:AlternateContent>
          <mc:Choice Requires="wpg">
            <w:drawing>
              <wp:anchor distT="0" distB="0" distL="114300" distR="114300" simplePos="0" relativeHeight="251669504" behindDoc="0" locked="0" layoutInCell="1" allowOverlap="1">
                <wp:simplePos x="0" y="0"/>
                <wp:positionH relativeFrom="column">
                  <wp:posOffset>5476875</wp:posOffset>
                </wp:positionH>
                <wp:positionV relativeFrom="paragraph">
                  <wp:posOffset>802005</wp:posOffset>
                </wp:positionV>
                <wp:extent cx="1028700" cy="542290"/>
                <wp:effectExtent l="0" t="0" r="0" b="48260"/>
                <wp:wrapNone/>
                <wp:docPr id="367" name="グループ化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42290"/>
                          <a:chOff x="9390" y="10033"/>
                          <a:chExt cx="1620" cy="854"/>
                        </a:xfrm>
                      </wpg:grpSpPr>
                      <wps:wsp>
                        <wps:cNvPr id="368" name="Line 16"/>
                        <wps:cNvCnPr>
                          <a:cxnSpLocks noChangeShapeType="1"/>
                        </wps:cNvCnPr>
                        <wps:spPr bwMode="auto">
                          <a:xfrm flipH="1">
                            <a:off x="9437" y="10707"/>
                            <a:ext cx="18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9" name="Text Box 17"/>
                        <wps:cNvSpPr txBox="1">
                          <a:spLocks noChangeArrowheads="1"/>
                        </wps:cNvSpPr>
                        <wps:spPr bwMode="auto">
                          <a:xfrm>
                            <a:off x="9390" y="10033"/>
                            <a:ext cx="162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185" w:rsidRPr="00605185" w:rsidRDefault="00605185" w:rsidP="00605185">
                              <w:pPr>
                                <w:spacing w:line="200" w:lineRule="exact"/>
                                <w:rPr>
                                  <w:rFonts w:ascii="ＭＳ Ｐゴシック" w:eastAsia="ＭＳ Ｐゴシック" w:hAnsi="ＭＳ Ｐゴシック"/>
                                  <w:sz w:val="16"/>
                                  <w:szCs w:val="16"/>
                                </w:rPr>
                              </w:pPr>
                              <w:r w:rsidRPr="00605185">
                                <w:rPr>
                                  <w:rFonts w:ascii="ＭＳ Ｐゴシック" w:eastAsia="ＭＳ Ｐゴシック" w:hAnsi="ＭＳ Ｐゴシック" w:hint="eastAsia"/>
                                  <w:sz w:val="16"/>
                                  <w:szCs w:val="16"/>
                                </w:rPr>
                                <w:t>（高位推計）</w:t>
                              </w:r>
                            </w:p>
                            <w:p w:rsidR="00605185" w:rsidRDefault="00605185" w:rsidP="00605185">
                              <w:pPr>
                                <w:spacing w:line="200" w:lineRule="exact"/>
                                <w:rPr>
                                  <w:rFonts w:ascii="ＭＳ Ｐゴシック" w:eastAsia="ＭＳ Ｐゴシック" w:hAnsi="ＭＳ Ｐゴシック"/>
                                  <w:sz w:val="14"/>
                                  <w:szCs w:val="14"/>
                                </w:rPr>
                              </w:pPr>
                              <w:r w:rsidRPr="00BD604B">
                                <w:rPr>
                                  <w:rFonts w:ascii="ＭＳ Ｐゴシック" w:eastAsia="ＭＳ Ｐゴシック" w:hAnsi="ＭＳ Ｐゴシック" w:hint="eastAsia"/>
                                  <w:sz w:val="14"/>
                                  <w:szCs w:val="14"/>
                                </w:rPr>
                                <w:t>出生：高</w:t>
                              </w:r>
                              <w:r>
                                <w:rPr>
                                  <w:rFonts w:ascii="ＭＳ Ｐゴシック" w:eastAsia="ＭＳ Ｐゴシック" w:hAnsi="ＭＳ Ｐゴシック" w:hint="eastAsia"/>
                                  <w:sz w:val="14"/>
                                  <w:szCs w:val="14"/>
                                </w:rPr>
                                <w:t>、死亡：低</w:t>
                              </w:r>
                            </w:p>
                            <w:p w:rsidR="00605185" w:rsidRPr="00BD604B" w:rsidRDefault="00605185" w:rsidP="00605185">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の場合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7" o:spid="_x0000_s1030" style="position:absolute;left:0;text-align:left;margin-left:431.25pt;margin-top:63.15pt;width:81pt;height:42.7pt;z-index:251669504" coordorigin="9390,10033" coordsize="162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">
                <v:line id="Line 16" o:spid="_x0000_s1031" style="position:absolute;flip:x;visibility:visible;mso-wrap-style:square" from="9437,10707" to="9617,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9OrwAAADcAAAADwAAAGRycy9kb3ducmV2LnhtbERPSwrCMBDdC94hjOBOUxVFqlFEEEQU&#10;/OF6aMa2mExKE7Xe3iwEl4/3ny8ba8SLal86VjDoJyCIM6dLzhVcL5veFIQPyBqNY1LwIQ/LRbs1&#10;x1S7N5/odQ65iCHsU1RQhFClUvqsIIu+7yriyN1dbTFEWOdS1/iO4dbIYZJMpMWSY0OBFa0Lyh7n&#10;p1Vg+PY47cc7ouSYfw6DlW6MPCjV7TSrGYhATfiLf+6tVjCaxLXxTDw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GY9OrwAAADcAAAADwAAAAAAAAAAAAAAAAChAgAA&#10;ZHJzL2Rvd25yZXYueG1sUEsFBgAAAAAEAAQA+QAAAIoDAAAAAA==&#10;">
                  <v:stroke endarrow="block" endarrowwidth="narrow" endarrowlength="short"/>
                </v:line>
                <v:shape id="Text Box 17" o:spid="_x0000_s1032" type="#_x0000_t202" style="position:absolute;left:9390;top:10033;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rmscA&#10;AADcAAAADwAAAGRycy9kb3ducmV2LnhtbESPQWvCQBSE74L/YXlCb7ppxdRGV4lCq3ip1SIen9nX&#10;JDT7NmS3Gvvru4LQ4zAz3zDTeWsqcabGlZYVPA4iEMSZ1SXnCj73r/0xCOeRNVaWScGVHMxn3c4U&#10;E20v/EHnnc9FgLBLUEHhfZ1I6bKCDLqBrYmD92Ubgz7IJpe6wUuAm0o+RVEsDZYcFgqsaVlQ9r37&#10;MQp+S5eutu8Lf1qMjm/RdhO7Qxor9dBr0wkIT63/D9/ba61g+PwC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K5rHAAAA3AAAAA8AAAAAAAAAAAAAAAAAmAIAAGRy&#10;cy9kb3ducmV2LnhtbFBLBQYAAAAABAAEAPUAAACMAwAAAAA=&#10;" filled="f" stroked="f">
                  <v:textbox inset="5.85pt,.7pt,5.85pt,.7pt">
                    <w:txbxContent>
                      <w:p w:rsidR="00605185" w:rsidRPr="00605185" w:rsidRDefault="00605185" w:rsidP="00605185">
                        <w:pPr>
                          <w:spacing w:line="200" w:lineRule="exact"/>
                          <w:rPr>
                            <w:rFonts w:ascii="ＭＳ Ｐゴシック" w:eastAsia="ＭＳ Ｐゴシック" w:hAnsi="ＭＳ Ｐゴシック"/>
                            <w:sz w:val="16"/>
                            <w:szCs w:val="16"/>
                          </w:rPr>
                        </w:pPr>
                        <w:r w:rsidRPr="00605185">
                          <w:rPr>
                            <w:rFonts w:ascii="ＭＳ Ｐゴシック" w:eastAsia="ＭＳ Ｐゴシック" w:hAnsi="ＭＳ Ｐゴシック" w:hint="eastAsia"/>
                            <w:sz w:val="16"/>
                            <w:szCs w:val="16"/>
                          </w:rPr>
                          <w:t>（高位推計）</w:t>
                        </w:r>
                      </w:p>
                      <w:p w:rsidR="00605185" w:rsidRDefault="00605185" w:rsidP="00605185">
                        <w:pPr>
                          <w:spacing w:line="200" w:lineRule="exact"/>
                          <w:rPr>
                            <w:rFonts w:ascii="ＭＳ Ｐゴシック" w:eastAsia="ＭＳ Ｐゴシック" w:hAnsi="ＭＳ Ｐゴシック"/>
                            <w:sz w:val="14"/>
                            <w:szCs w:val="14"/>
                          </w:rPr>
                        </w:pPr>
                        <w:r w:rsidRPr="00BD604B">
                          <w:rPr>
                            <w:rFonts w:ascii="ＭＳ Ｐゴシック" w:eastAsia="ＭＳ Ｐゴシック" w:hAnsi="ＭＳ Ｐゴシック" w:hint="eastAsia"/>
                            <w:sz w:val="14"/>
                            <w:szCs w:val="14"/>
                          </w:rPr>
                          <w:t>出生：高</w:t>
                        </w:r>
                        <w:r>
                          <w:rPr>
                            <w:rFonts w:ascii="ＭＳ Ｐゴシック" w:eastAsia="ＭＳ Ｐゴシック" w:hAnsi="ＭＳ Ｐゴシック" w:hint="eastAsia"/>
                            <w:sz w:val="14"/>
                            <w:szCs w:val="14"/>
                          </w:rPr>
                          <w:t>、死亡：低</w:t>
                        </w:r>
                      </w:p>
                      <w:p w:rsidR="00605185" w:rsidRPr="00BD604B" w:rsidRDefault="00605185" w:rsidP="00605185">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の場合</w:t>
                        </w:r>
                      </w:p>
                    </w:txbxContent>
                  </v:textbox>
                </v:shape>
              </v:group>
            </w:pict>
          </mc:Fallback>
        </mc:AlternateContent>
      </w:r>
      <w:r w:rsidR="00605185" w:rsidRPr="00C17566">
        <w:rPr>
          <w:rFonts w:ascii="HGS創英角ｺﾞｼｯｸUB" w:eastAsia="HGS創英角ｺﾞｼｯｸUB" w:hAnsi="HGS創英角ｺﾞｼｯｸUB" w:hint="eastAsia"/>
          <w:noProof/>
          <w:color w:val="000000" w:themeColor="text1"/>
        </w:rPr>
        <mc:AlternateContent>
          <mc:Choice Requires="wpg">
            <w:drawing>
              <wp:anchor distT="0" distB="0" distL="114300" distR="114300" simplePos="0" relativeHeight="251670528" behindDoc="0" locked="0" layoutInCell="1" allowOverlap="1">
                <wp:simplePos x="0" y="0"/>
                <wp:positionH relativeFrom="column">
                  <wp:posOffset>4561205</wp:posOffset>
                </wp:positionH>
                <wp:positionV relativeFrom="paragraph">
                  <wp:posOffset>2339975</wp:posOffset>
                </wp:positionV>
                <wp:extent cx="1030605" cy="570230"/>
                <wp:effectExtent l="0" t="47625" r="36830" b="1270"/>
                <wp:wrapNone/>
                <wp:docPr id="380" name="グループ化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570230"/>
                          <a:chOff x="7859" y="12330"/>
                          <a:chExt cx="1623" cy="898"/>
                        </a:xfrm>
                      </wpg:grpSpPr>
                      <wps:wsp>
                        <wps:cNvPr id="381" name="Line 19"/>
                        <wps:cNvCnPr>
                          <a:cxnSpLocks noChangeShapeType="1"/>
                        </wps:cNvCnPr>
                        <wps:spPr bwMode="auto">
                          <a:xfrm flipV="1">
                            <a:off x="9105" y="12330"/>
                            <a:ext cx="377" cy="27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2" name="Text Box 20"/>
                        <wps:cNvSpPr txBox="1">
                          <a:spLocks noChangeArrowheads="1"/>
                        </wps:cNvSpPr>
                        <wps:spPr bwMode="auto">
                          <a:xfrm>
                            <a:off x="7859" y="12523"/>
                            <a:ext cx="1531"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185" w:rsidRPr="00605185" w:rsidRDefault="00605185" w:rsidP="00605185">
                              <w:pPr>
                                <w:spacing w:line="200" w:lineRule="exact"/>
                                <w:rPr>
                                  <w:rFonts w:ascii="ＭＳ Ｐゴシック" w:eastAsia="ＭＳ Ｐゴシック" w:hAnsi="ＭＳ Ｐゴシック"/>
                                  <w:sz w:val="16"/>
                                  <w:szCs w:val="16"/>
                                </w:rPr>
                              </w:pPr>
                              <w:r w:rsidRPr="00605185">
                                <w:rPr>
                                  <w:rFonts w:ascii="ＭＳ Ｐゴシック" w:eastAsia="ＭＳ Ｐゴシック" w:hAnsi="ＭＳ Ｐゴシック" w:hint="eastAsia"/>
                                  <w:sz w:val="16"/>
                                  <w:szCs w:val="16"/>
                                </w:rPr>
                                <w:t>（低位推計）</w:t>
                              </w:r>
                            </w:p>
                            <w:p w:rsidR="00605185" w:rsidRDefault="00605185" w:rsidP="00605185">
                              <w:pPr>
                                <w:spacing w:line="200" w:lineRule="exact"/>
                                <w:rPr>
                                  <w:rFonts w:ascii="ＭＳ Ｐゴシック" w:eastAsia="ＭＳ Ｐゴシック" w:hAnsi="ＭＳ Ｐゴシック"/>
                                  <w:sz w:val="14"/>
                                  <w:szCs w:val="14"/>
                                </w:rPr>
                              </w:pPr>
                              <w:r w:rsidRPr="00BD604B">
                                <w:rPr>
                                  <w:rFonts w:ascii="ＭＳ Ｐゴシック" w:eastAsia="ＭＳ Ｐゴシック" w:hAnsi="ＭＳ Ｐゴシック" w:hint="eastAsia"/>
                                  <w:sz w:val="14"/>
                                  <w:szCs w:val="14"/>
                                </w:rPr>
                                <w:t>出生：</w:t>
                              </w:r>
                              <w:r>
                                <w:rPr>
                                  <w:rFonts w:ascii="ＭＳ Ｐゴシック" w:eastAsia="ＭＳ Ｐゴシック" w:hAnsi="ＭＳ Ｐゴシック" w:hint="eastAsia"/>
                                  <w:sz w:val="14"/>
                                  <w:szCs w:val="14"/>
                                </w:rPr>
                                <w:t>低、死亡：高</w:t>
                              </w:r>
                            </w:p>
                            <w:p w:rsidR="00605185" w:rsidRPr="00BD604B" w:rsidRDefault="00605185" w:rsidP="00605185">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の場合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80" o:spid="_x0000_s1033" style="position:absolute;left:0;text-align:left;margin-left:359.15pt;margin-top:184.25pt;width:81.15pt;height:44.9pt;z-index:251670528" coordorigin="7859,12330" coordsize="162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">
                <v:line id="Line 19" o:spid="_x0000_s1034" style="position:absolute;flip:y;visibility:visible;mso-wrap-style:square" from="9105,12330" to="9482,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yXcMAAADcAAAADwAAAGRycy9kb3ducmV2LnhtbESPW2vCQBSE3wv+h+UIfaubWFokuooI&#10;QikGvJQ+H7LHJLh7NmTXXP69WxD6OMzMN8xqM1gjOmp97VhBOktAEBdO11wq+Lns3xYgfEDWaByT&#10;gpE8bNaTlxVm2vV8ou4cShEh7DNUUIXQZFL6oiKLfuYa4uhdXWsxRNmWUrfYR7g1cp4kn9JizXGh&#10;woZ2FRW3890qMPx7Ox0+vomSYznm6VYPRuZKvU6H7RJEoCH8h5/tL63gfZHC3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cl3DAAAA3AAAAA8AAAAAAAAAAAAA&#10;AAAAoQIAAGRycy9kb3ducmV2LnhtbFBLBQYAAAAABAAEAPkAAACRAwAAAAA=&#10;">
                  <v:stroke endarrow="block" endarrowwidth="narrow" endarrowlength="short"/>
                </v:line>
                <v:shape id="Text Box 20" o:spid="_x0000_s1035" type="#_x0000_t202" style="position:absolute;left:7859;top:12523;width:1531;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JzMYA&#10;AADcAAAADwAAAGRycy9kb3ducmV2LnhtbESPQWvCQBSE70L/w/IKvelGi0Giq8RCq3jRqkiPr9ln&#10;Epp9G7KrRn+9Kwg9DjPzDTOZtaYSZ2pcaVlBvxeBIM6sLjlXsN99dkcgnEfWWFkmBVdyMJu+dCaY&#10;aHvhbzpvfS4ChF2CCgrv60RKlxVk0PVsTRy8o20M+iCbXOoGLwFuKjmIolgaLDksFFjTR0HZ3/Zk&#10;FNxKly4267n/nQ9/vqLNKnaHNFbq7bVNxyA8tf4//GwvtYL30QA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JzMYAAADcAAAADwAAAAAAAAAAAAAAAACYAgAAZHJz&#10;L2Rvd25yZXYueG1sUEsFBgAAAAAEAAQA9QAAAIsDAAAAAA==&#10;" filled="f" stroked="f">
                  <v:textbox inset="5.85pt,.7pt,5.85pt,.7pt">
                    <w:txbxContent>
                      <w:p w:rsidR="00605185" w:rsidRPr="00605185" w:rsidRDefault="00605185" w:rsidP="00605185">
                        <w:pPr>
                          <w:spacing w:line="200" w:lineRule="exact"/>
                          <w:rPr>
                            <w:rFonts w:ascii="ＭＳ Ｐゴシック" w:eastAsia="ＭＳ Ｐゴシック" w:hAnsi="ＭＳ Ｐゴシック"/>
                            <w:sz w:val="16"/>
                            <w:szCs w:val="16"/>
                          </w:rPr>
                        </w:pPr>
                        <w:r w:rsidRPr="00605185">
                          <w:rPr>
                            <w:rFonts w:ascii="ＭＳ Ｐゴシック" w:eastAsia="ＭＳ Ｐゴシック" w:hAnsi="ＭＳ Ｐゴシック" w:hint="eastAsia"/>
                            <w:sz w:val="16"/>
                            <w:szCs w:val="16"/>
                          </w:rPr>
                          <w:t>（低位推計）</w:t>
                        </w:r>
                      </w:p>
                      <w:p w:rsidR="00605185" w:rsidRDefault="00605185" w:rsidP="00605185">
                        <w:pPr>
                          <w:spacing w:line="200" w:lineRule="exact"/>
                          <w:rPr>
                            <w:rFonts w:ascii="ＭＳ Ｐゴシック" w:eastAsia="ＭＳ Ｐゴシック" w:hAnsi="ＭＳ Ｐゴシック"/>
                            <w:sz w:val="14"/>
                            <w:szCs w:val="14"/>
                          </w:rPr>
                        </w:pPr>
                        <w:r w:rsidRPr="00BD604B">
                          <w:rPr>
                            <w:rFonts w:ascii="ＭＳ Ｐゴシック" w:eastAsia="ＭＳ Ｐゴシック" w:hAnsi="ＭＳ Ｐゴシック" w:hint="eastAsia"/>
                            <w:sz w:val="14"/>
                            <w:szCs w:val="14"/>
                          </w:rPr>
                          <w:t>出生：</w:t>
                        </w:r>
                        <w:r>
                          <w:rPr>
                            <w:rFonts w:ascii="ＭＳ Ｐゴシック" w:eastAsia="ＭＳ Ｐゴシック" w:hAnsi="ＭＳ Ｐゴシック" w:hint="eastAsia"/>
                            <w:sz w:val="14"/>
                            <w:szCs w:val="14"/>
                          </w:rPr>
                          <w:t>低、死亡：高</w:t>
                        </w:r>
                      </w:p>
                      <w:p w:rsidR="00605185" w:rsidRPr="00BD604B" w:rsidRDefault="00605185" w:rsidP="00605185">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の場合</w:t>
                        </w:r>
                      </w:p>
                    </w:txbxContent>
                  </v:textbox>
                </v:shape>
              </v:group>
            </w:pict>
          </mc:Fallback>
        </mc:AlternateContent>
      </w:r>
      <w:r w:rsidR="00605185" w:rsidRPr="00C17566">
        <w:rPr>
          <w:rFonts w:ascii="HGS創英角ｺﾞｼｯｸUB" w:eastAsia="HGS創英角ｺﾞｼｯｸUB" w:hAnsi="HGS創英角ｺﾞｼｯｸUB"/>
          <w:noProof/>
          <w:color w:val="000000" w:themeColor="text1"/>
        </w:rPr>
        <mc:AlternateContent>
          <mc:Choice Requires="wpg">
            <w:drawing>
              <wp:anchor distT="0" distB="0" distL="114300" distR="114300" simplePos="0" relativeHeight="251668480" behindDoc="0" locked="0" layoutInCell="1" allowOverlap="1">
                <wp:simplePos x="0" y="0"/>
                <wp:positionH relativeFrom="column">
                  <wp:posOffset>2223135</wp:posOffset>
                </wp:positionH>
                <wp:positionV relativeFrom="paragraph">
                  <wp:posOffset>448310</wp:posOffset>
                </wp:positionV>
                <wp:extent cx="1331595" cy="514350"/>
                <wp:effectExtent l="0" t="0" r="20955" b="19050"/>
                <wp:wrapNone/>
                <wp:docPr id="366" name="グループ化 366"/>
                <wp:cNvGraphicFramePr/>
                <a:graphic xmlns:a="http://schemas.openxmlformats.org/drawingml/2006/main">
                  <a:graphicData uri="http://schemas.microsoft.com/office/word/2010/wordprocessingGroup">
                    <wpg:wgp>
                      <wpg:cNvGrpSpPr/>
                      <wpg:grpSpPr>
                        <a:xfrm>
                          <a:off x="0" y="0"/>
                          <a:ext cx="1331595" cy="514350"/>
                          <a:chOff x="0" y="0"/>
                          <a:chExt cx="1331595" cy="514350"/>
                        </a:xfrm>
                      </wpg:grpSpPr>
                      <wps:wsp>
                        <wps:cNvPr id="127" name="二等辺三角形 127"/>
                        <wps:cNvSpPr>
                          <a:spLocks noChangeArrowheads="1"/>
                        </wps:cNvSpPr>
                        <wps:spPr bwMode="auto">
                          <a:xfrm rot="21326689" flipV="1">
                            <a:off x="257175" y="152400"/>
                            <a:ext cx="148590" cy="361950"/>
                          </a:xfrm>
                          <a:prstGeom prst="triangle">
                            <a:avLst>
                              <a:gd name="adj" fmla="val 0"/>
                            </a:avLst>
                          </a:prstGeom>
                          <a:solidFill>
                            <a:srgbClr val="000000"/>
                          </a:solidFill>
                          <a:ln>
                            <a:noFill/>
                          </a:ln>
                          <a:effectLst/>
                          <a:extLs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54" name="正方形/長方形 354"/>
                        <wps:cNvSpPr>
                          <a:spLocks noChangeArrowheads="1"/>
                        </wps:cNvSpPr>
                        <wps:spPr bwMode="auto">
                          <a:xfrm>
                            <a:off x="0" y="0"/>
                            <a:ext cx="1331595" cy="355600"/>
                          </a:xfrm>
                          <a:prstGeom prst="rect">
                            <a:avLst/>
                          </a:prstGeom>
                          <a:solidFill>
                            <a:srgbClr val="000000"/>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24948" w:rsidRPr="00A24948" w:rsidRDefault="00A24948" w:rsidP="00A24948">
                              <w:pPr>
                                <w:spacing w:line="240" w:lineRule="exact"/>
                                <w:jc w:val="center"/>
                                <w:rPr>
                                  <w:rFonts w:ascii="ＭＳ ゴシック" w:eastAsia="ＭＳ ゴシック" w:hAnsi="ＭＳ ゴシック"/>
                                  <w:sz w:val="16"/>
                                  <w:szCs w:val="16"/>
                                </w:rPr>
                              </w:pPr>
                              <w:r w:rsidRPr="00A24948">
                                <w:rPr>
                                  <w:rFonts w:ascii="ＭＳ ゴシック" w:eastAsia="ＭＳ ゴシック" w:hAnsi="ＭＳ ゴシック"/>
                                  <w:sz w:val="16"/>
                                  <w:szCs w:val="16"/>
                                </w:rPr>
                                <w:t>人口ピーク</w:t>
                              </w:r>
                              <w:r w:rsidRPr="00A24948">
                                <w:rPr>
                                  <w:rFonts w:ascii="ＭＳ ゴシック" w:eastAsia="ＭＳ ゴシック" w:hAnsi="ＭＳ ゴシック" w:hint="eastAsia"/>
                                  <w:sz w:val="16"/>
                                  <w:szCs w:val="16"/>
                                </w:rPr>
                                <w:t>（中位推計）</w:t>
                              </w:r>
                            </w:p>
                            <w:p w:rsidR="00A24948" w:rsidRPr="00A24948" w:rsidRDefault="00A24948" w:rsidP="00A24948">
                              <w:pPr>
                                <w:spacing w:line="240" w:lineRule="exact"/>
                                <w:jc w:val="center"/>
                                <w:rPr>
                                  <w:rFonts w:ascii="ＭＳ ゴシック" w:eastAsia="ＭＳ ゴシック" w:hAnsi="ＭＳ ゴシック"/>
                                  <w:sz w:val="16"/>
                                  <w:szCs w:val="16"/>
                                </w:rPr>
                              </w:pPr>
                              <w:r w:rsidRPr="00A24948">
                                <w:rPr>
                                  <w:rFonts w:ascii="ＭＳ ゴシック" w:eastAsia="ＭＳ ゴシック" w:hAnsi="ＭＳ ゴシック"/>
                                  <w:sz w:val="16"/>
                                  <w:szCs w:val="16"/>
                                </w:rPr>
                                <w:t>2019年　3</w:t>
                              </w:r>
                              <w:r w:rsidRPr="00A24948">
                                <w:rPr>
                                  <w:rFonts w:ascii="ＭＳ ゴシック" w:eastAsia="ＭＳ ゴシック" w:hAnsi="ＭＳ ゴシック" w:hint="eastAsia"/>
                                  <w:sz w:val="16"/>
                                  <w:szCs w:val="16"/>
                                </w:rPr>
                                <w:t>73万人</w:t>
                              </w:r>
                            </w:p>
                          </w:txbxContent>
                        </wps:txbx>
                        <wps:bodyPr rot="0" vert="horz" wrap="square" lIns="74295" tIns="8890" rIns="74295" bIns="8890" anchor="t" anchorCtr="0" upright="1">
                          <a:noAutofit/>
                        </wps:bodyPr>
                      </wps:wsp>
                    </wpg:wgp>
                  </a:graphicData>
                </a:graphic>
              </wp:anchor>
            </w:drawing>
          </mc:Choice>
          <mc:Fallback>
            <w:pict>
              <v:group id="グループ化 366" o:spid="_x0000_s1036" style="position:absolute;left:0;text-align:left;margin-left:175.05pt;margin-top:35.3pt;width:104.85pt;height:40.5pt;z-index:251668480" coordsize="1331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7" o:spid="_x0000_s1037" type="#_x0000_t5" style="position:absolute;left:2571;top:1524;width:1486;height:3619;rotation:29852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zrcIA&#10;AADcAAAADwAAAGRycy9kb3ducmV2LnhtbERPS2sCMRC+F/wPYQpeimZrQWVrFCsoHqT46n26mX3g&#10;ZrIkcd3+e1MQvM3H95zZojO1aMn5yrKC92ECgjizuuJCwfm0HkxB+ICssbZMCv7Iw2Lee5lhqu2N&#10;D9QeQyFiCPsUFZQhNKmUPivJoB/ahjhyuXUGQ4SukNrhLYabWo6SZCwNVhwbSmxoVVJ2OV6Ngp/9&#10;+fB7Me5jk+ff+7c2mVbha6dU/7VbfoII1IWn+OHe6jh/NIH/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XOtwgAAANwAAAAPAAAAAAAAAAAAAAAAAJgCAABkcnMvZG93&#10;bnJldi54bWxQSwUGAAAAAAQABAD1AAAAhwMAAAAA&#10;" adj="0" fillcolor="black" stroked="f">
                  <v:stroke dashstyle="dash"/>
                  <v:textbox inset="5.85pt,.7pt,5.85pt,.7pt"/>
                </v:shape>
                <v:rect id="正方形/長方形 354" o:spid="_x0000_s1038" style="position:absolute;width:1331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BzMUA&#10;AADcAAAADwAAAGRycy9kb3ducmV2LnhtbESPQWvCQBSE7wX/w/KE3uqmtkqJriJCtOBBtLl4e+w+&#10;k9Ds25BdY/TXu4WCx2FmvmHmy97WoqPWV44VvI8SEMTamYoLBflP9vYFwgdkg7VjUnAjD8vF4GWO&#10;qXFXPlB3DIWIEPYpKihDaFIpvS7Joh+5hjh6Z9daDFG2hTQtXiPc1nKcJFNpseK4UGJD65L07/Fi&#10;FYyTfdbtpptt0Fm+zeXqdNfrk1Kvw341AxGoD8/wf/vbKPiYfML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IHMxQAAANwAAAAPAAAAAAAAAAAAAAAAAJgCAABkcnMv&#10;ZG93bnJldi54bWxQSwUGAAAAAAQABAD1AAAAigMAAAAA&#10;" fillcolor="black">
                  <v:stroke dashstyle="dash"/>
                  <v:textbox inset="5.85pt,.7pt,5.85pt,.7pt">
                    <w:txbxContent>
                      <w:p w:rsidR="00A24948" w:rsidRPr="00A24948" w:rsidRDefault="00A24948" w:rsidP="00A24948">
                        <w:pPr>
                          <w:spacing w:line="240" w:lineRule="exact"/>
                          <w:jc w:val="center"/>
                          <w:rPr>
                            <w:rFonts w:ascii="ＭＳ ゴシック" w:eastAsia="ＭＳ ゴシック" w:hAnsi="ＭＳ ゴシック"/>
                            <w:sz w:val="16"/>
                            <w:szCs w:val="16"/>
                          </w:rPr>
                        </w:pPr>
                        <w:r w:rsidRPr="00A24948">
                          <w:rPr>
                            <w:rFonts w:ascii="ＭＳ ゴシック" w:eastAsia="ＭＳ ゴシック" w:hAnsi="ＭＳ ゴシック"/>
                            <w:sz w:val="16"/>
                            <w:szCs w:val="16"/>
                          </w:rPr>
                          <w:t>人口ピーク</w:t>
                        </w:r>
                        <w:r w:rsidRPr="00A24948">
                          <w:rPr>
                            <w:rFonts w:ascii="ＭＳ ゴシック" w:eastAsia="ＭＳ ゴシック" w:hAnsi="ＭＳ ゴシック" w:hint="eastAsia"/>
                            <w:sz w:val="16"/>
                            <w:szCs w:val="16"/>
                          </w:rPr>
                          <w:t>（中位推計）</w:t>
                        </w:r>
                      </w:p>
                      <w:p w:rsidR="00A24948" w:rsidRPr="00A24948" w:rsidRDefault="00A24948" w:rsidP="00A24948">
                        <w:pPr>
                          <w:spacing w:line="240" w:lineRule="exact"/>
                          <w:jc w:val="center"/>
                          <w:rPr>
                            <w:rFonts w:ascii="ＭＳ ゴシック" w:eastAsia="ＭＳ ゴシック" w:hAnsi="ＭＳ ゴシック"/>
                            <w:sz w:val="16"/>
                            <w:szCs w:val="16"/>
                          </w:rPr>
                        </w:pPr>
                        <w:r w:rsidRPr="00A24948">
                          <w:rPr>
                            <w:rFonts w:ascii="ＭＳ ゴシック" w:eastAsia="ＭＳ ゴシック" w:hAnsi="ＭＳ ゴシック"/>
                            <w:sz w:val="16"/>
                            <w:szCs w:val="16"/>
                          </w:rPr>
                          <w:t>2019年　3</w:t>
                        </w:r>
                        <w:r w:rsidRPr="00A24948">
                          <w:rPr>
                            <w:rFonts w:ascii="ＭＳ ゴシック" w:eastAsia="ＭＳ ゴシック" w:hAnsi="ＭＳ ゴシック" w:hint="eastAsia"/>
                            <w:sz w:val="16"/>
                            <w:szCs w:val="16"/>
                          </w:rPr>
                          <w:t>73万人</w:t>
                        </w:r>
                      </w:p>
                    </w:txbxContent>
                  </v:textbox>
                </v:rect>
              </v:group>
            </w:pict>
          </mc:Fallback>
        </mc:AlternateContent>
      </w:r>
      <w:r w:rsidR="00A24948"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2148840</wp:posOffset>
                </wp:positionH>
                <wp:positionV relativeFrom="paragraph">
                  <wp:posOffset>506095</wp:posOffset>
                </wp:positionV>
                <wp:extent cx="0" cy="2483485"/>
                <wp:effectExtent l="0" t="0" r="19050" b="12065"/>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3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402EB" id="直線コネクタ 94" o:spid="_x0000_s1026" style="position:absolute;left:0;text-align:lef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39.85pt" to="169.2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"/>
            </w:pict>
          </mc:Fallback>
        </mc:AlternateContent>
      </w:r>
      <w:r w:rsidR="00A24948" w:rsidRPr="00C17566">
        <w:rPr>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-377190</wp:posOffset>
                </wp:positionH>
                <wp:positionV relativeFrom="paragraph">
                  <wp:posOffset>2858135</wp:posOffset>
                </wp:positionV>
                <wp:extent cx="386080" cy="2095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38608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D57" w:rsidRPr="003A2D57" w:rsidRDefault="003A2D57" w:rsidP="003A2D57">
                            <w:pPr>
                              <w:spacing w:line="200" w:lineRule="exact"/>
                              <w:jc w:val="right"/>
                              <w:rPr>
                                <w:rFonts w:ascii="小塚ゴシック Std L" w:eastAsia="小塚ゴシック Std L" w:hAnsi="小塚ゴシック Std L"/>
                                <w:sz w:val="18"/>
                                <w:szCs w:val="18"/>
                              </w:rPr>
                            </w:pPr>
                            <w:r>
                              <w:rPr>
                                <w:rFonts w:ascii="小塚ゴシック Std L" w:eastAsia="小塚ゴシック Std L" w:hAnsi="小塚ゴシック Std L"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39" type="#_x0000_t202" style="position:absolute;left:0;text-align:left;margin-left:-29.7pt;margin-top:225.05pt;width:30.4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" fillcolor="white [3201]" stroked="f" strokeweight=".5pt">
                <v:textbox>
                  <w:txbxContent>
                    <w:p w:rsidR="003A2D57" w:rsidRPr="003A2D57" w:rsidRDefault="003A2D57" w:rsidP="003A2D57">
                      <w:pPr>
                        <w:spacing w:line="200" w:lineRule="exact"/>
                        <w:jc w:val="right"/>
                        <w:rPr>
                          <w:rFonts w:ascii="小塚ゴシック Std L" w:eastAsia="小塚ゴシック Std L" w:hAnsi="小塚ゴシック Std L"/>
                          <w:sz w:val="18"/>
                          <w:szCs w:val="18"/>
                        </w:rPr>
                      </w:pPr>
                      <w:r>
                        <w:rPr>
                          <w:rFonts w:ascii="小塚ゴシック Std L" w:eastAsia="小塚ゴシック Std L" w:hAnsi="小塚ゴシック Std L" w:hint="eastAsia"/>
                          <w:sz w:val="18"/>
                          <w:szCs w:val="18"/>
                        </w:rPr>
                        <w:t>0</w:t>
                      </w:r>
                    </w:p>
                  </w:txbxContent>
                </v:textbox>
              </v:shape>
            </w:pict>
          </mc:Fallback>
        </mc:AlternateContent>
      </w:r>
      <w:r w:rsidR="00A24948" w:rsidRPr="00C17566">
        <w:rPr>
          <w:noProof/>
          <w:color w:val="000000" w:themeColor="text1"/>
        </w:rPr>
        <w:drawing>
          <wp:anchor distT="0" distB="0" distL="114300" distR="114300" simplePos="0" relativeHeight="251664384" behindDoc="0" locked="0" layoutInCell="1" allowOverlap="1">
            <wp:simplePos x="0" y="0"/>
            <wp:positionH relativeFrom="margin">
              <wp:posOffset>-348615</wp:posOffset>
            </wp:positionH>
            <wp:positionV relativeFrom="margin">
              <wp:posOffset>3594735</wp:posOffset>
            </wp:positionV>
            <wp:extent cx="6962775" cy="2962275"/>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003A2D57"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67456" behindDoc="0" locked="0" layoutInCell="1" allowOverlap="1" wp14:anchorId="65B515C0" wp14:editId="6F106261">
                <wp:simplePos x="0" y="0"/>
                <wp:positionH relativeFrom="column">
                  <wp:posOffset>3419475</wp:posOffset>
                </wp:positionH>
                <wp:positionV relativeFrom="paragraph">
                  <wp:posOffset>494665</wp:posOffset>
                </wp:positionV>
                <wp:extent cx="0" cy="2484000"/>
                <wp:effectExtent l="0" t="0" r="19050" b="12065"/>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4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B5A62" id="直線コネクタ 96" o:spid="_x0000_s1026" style="position:absolute;left:0;text-align:lef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38.95pt" to="269.2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">
                <v:stroke dashstyle="dash"/>
              </v:line>
            </w:pict>
          </mc:Fallback>
        </mc:AlternateContent>
      </w:r>
    </w:p>
    <w:p w:rsidR="003A2D57" w:rsidRPr="00C17566" w:rsidRDefault="003A2D57" w:rsidP="003A2D57">
      <w:pPr>
        <w:tabs>
          <w:tab w:val="left" w:pos="9106"/>
        </w:tabs>
        <w:adjustRightInd w:val="0"/>
        <w:snapToGrid w:val="0"/>
        <w:spacing w:line="240" w:lineRule="exact"/>
        <w:ind w:rightChars="50" w:right="105"/>
        <w:rPr>
          <w:rFonts w:ascii="HGS創英角ｺﾞｼｯｸUB" w:eastAsia="HGS創英角ｺﾞｼｯｸUB" w:hAnsi="HGS創英角ｺﾞｼｯｸUB"/>
          <w:color w:val="000000" w:themeColor="text1"/>
        </w:rPr>
      </w:pPr>
    </w:p>
    <w:p w:rsidR="00B40146" w:rsidRPr="00C17566" w:rsidRDefault="00D3427E"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1832610</wp:posOffset>
                </wp:positionH>
                <wp:positionV relativeFrom="paragraph">
                  <wp:posOffset>114300</wp:posOffset>
                </wp:positionV>
                <wp:extent cx="1057275" cy="3619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057275" cy="361950"/>
                        </a:xfrm>
                        <a:prstGeom prst="rect">
                          <a:avLst/>
                        </a:prstGeom>
                        <a:noFill/>
                        <a:ln w="6350">
                          <a:noFill/>
                        </a:ln>
                      </wps:spPr>
                      <wps:txbx>
                        <w:txbxContent>
                          <w:p w:rsidR="00D3427E" w:rsidRPr="00D3427E" w:rsidRDefault="00D3427E" w:rsidP="00D3427E">
                            <w:pPr>
                              <w:spacing w:line="140" w:lineRule="exac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65歳以上：老年人口</w:t>
                            </w:r>
                          </w:p>
                          <w:p w:rsidR="00D3427E" w:rsidRPr="00D3427E" w:rsidRDefault="00D3427E" w:rsidP="00D3427E">
                            <w:pPr>
                              <w:spacing w:line="140" w:lineRule="exact"/>
                              <w:jc w:val="lef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15～65歳：生産年齢人口</w:t>
                            </w:r>
                          </w:p>
                          <w:p w:rsidR="00D3427E" w:rsidRPr="00D3427E" w:rsidRDefault="00D3427E" w:rsidP="00C25AF6">
                            <w:pPr>
                              <w:spacing w:line="140" w:lineRule="exact"/>
                              <w:ind w:firstLineChars="50" w:firstLine="55"/>
                              <w:jc w:val="lef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0～14歳：年少人口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0" type="#_x0000_t202" style="position:absolute;left:0;text-align:left;margin-left:144.3pt;margin-top:9pt;width:83.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" filled="f" stroked="f" strokeweight=".5pt">
                <v:textbox>
                  <w:txbxContent>
                    <w:p w:rsidR="00D3427E" w:rsidRPr="00D3427E" w:rsidRDefault="00D3427E" w:rsidP="00D3427E">
                      <w:pPr>
                        <w:spacing w:line="140" w:lineRule="exac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65歳以上：老年人口</w:t>
                      </w:r>
                    </w:p>
                    <w:p w:rsidR="00D3427E" w:rsidRPr="00D3427E" w:rsidRDefault="00D3427E" w:rsidP="00D3427E">
                      <w:pPr>
                        <w:spacing w:line="140" w:lineRule="exact"/>
                        <w:jc w:val="lef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15～65歳：生産年齢人口</w:t>
                      </w:r>
                    </w:p>
                    <w:p w:rsidR="00D3427E" w:rsidRPr="00D3427E" w:rsidRDefault="00D3427E" w:rsidP="00C25AF6">
                      <w:pPr>
                        <w:spacing w:line="140" w:lineRule="exact"/>
                        <w:ind w:firstLineChars="50" w:firstLine="55"/>
                        <w:jc w:val="left"/>
                        <w:rPr>
                          <w:rFonts w:ascii="ＭＳ ゴシック" w:eastAsia="ＭＳ ゴシック" w:hAnsi="ＭＳ ゴシック"/>
                          <w:sz w:val="12"/>
                          <w:szCs w:val="12"/>
                        </w:rPr>
                      </w:pPr>
                      <w:r w:rsidRPr="00D3427E">
                        <w:rPr>
                          <w:rFonts w:ascii="ＭＳ ゴシック" w:eastAsia="ＭＳ ゴシック" w:hAnsi="ＭＳ ゴシック" w:hint="eastAsia"/>
                          <w:sz w:val="12"/>
                          <w:szCs w:val="12"/>
                        </w:rPr>
                        <w:t>0</w:t>
                      </w:r>
                      <w:r w:rsidRPr="00D3427E">
                        <w:rPr>
                          <w:rFonts w:ascii="ＭＳ ゴシック" w:eastAsia="ＭＳ ゴシック" w:hAnsi="ＭＳ ゴシック" w:hint="eastAsia"/>
                          <w:sz w:val="12"/>
                          <w:szCs w:val="12"/>
                        </w:rPr>
                        <w:t>～14歳：年少人口</w:t>
                      </w:r>
                    </w:p>
                  </w:txbxContent>
                </v:textbox>
              </v:shape>
            </w:pict>
          </mc:Fallback>
        </mc:AlternateContent>
      </w:r>
      <w:r w:rsidR="00A24948" w:rsidRPr="00C17566">
        <w:rPr>
          <w:rFonts w:ascii="HGS創英角ｺﾞｼｯｸUB" w:eastAsia="HGS創英角ｺﾞｼｯｸUB" w:hAnsi="HGS創英角ｺﾞｼｯｸUB"/>
          <w:noProof/>
          <w:color w:val="000000" w:themeColor="text1"/>
        </w:rPr>
        <w:drawing>
          <wp:anchor distT="0" distB="0" distL="114300" distR="114300" simplePos="0" relativeHeight="251657216" behindDoc="1" locked="0" layoutInCell="1" allowOverlap="1" wp14:anchorId="58820801" wp14:editId="0F79E0F0">
            <wp:simplePos x="0" y="0"/>
            <wp:positionH relativeFrom="column">
              <wp:posOffset>3162300</wp:posOffset>
            </wp:positionH>
            <wp:positionV relativeFrom="paragraph">
              <wp:posOffset>361950</wp:posOffset>
            </wp:positionV>
            <wp:extent cx="3343275" cy="244284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948"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58240" behindDoc="0" locked="0" layoutInCell="1" allowOverlap="1" wp14:anchorId="7718224E" wp14:editId="73E900F2">
                <wp:simplePos x="0" y="0"/>
                <wp:positionH relativeFrom="column">
                  <wp:posOffset>-165735</wp:posOffset>
                </wp:positionH>
                <wp:positionV relativeFrom="paragraph">
                  <wp:posOffset>97790</wp:posOffset>
                </wp:positionV>
                <wp:extent cx="3059430" cy="238125"/>
                <wp:effectExtent l="0" t="0" r="0" b="9525"/>
                <wp:wrapNone/>
                <wp:docPr id="294"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238125"/>
                        </a:xfrm>
                        <a:prstGeom prst="roundRect">
                          <a:avLst>
                            <a:gd name="adj" fmla="val 16667"/>
                          </a:avLst>
                        </a:prstGeom>
                        <a:noFill/>
                        <a:ln>
                          <a:noFill/>
                        </a:ln>
                      </wps:spPr>
                      <wps:txbx>
                        <w:txbxContent>
                          <w:p w:rsidR="00B40146" w:rsidRPr="0005060A" w:rsidRDefault="0005060A" w:rsidP="00B40146">
                            <w:pPr>
                              <w:spacing w:line="320" w:lineRule="exact"/>
                              <w:ind w:firstLineChars="100" w:firstLine="210"/>
                              <w:rPr>
                                <w:rFonts w:ascii="小塚ゴシック Std M" w:eastAsia="小塚ゴシック Std M" w:hAnsi="小塚ゴシック Std M"/>
                              </w:rPr>
                            </w:pPr>
                            <w:r w:rsidRPr="0005060A">
                              <w:rPr>
                                <w:rFonts w:ascii="小塚ゴシック Std M" w:eastAsia="小塚ゴシック Std M" w:hAnsi="小塚ゴシック Std M" w:hint="eastAsia"/>
                              </w:rPr>
                              <w:t>【</w:t>
                            </w:r>
                            <w:r w:rsidR="00B40146" w:rsidRPr="00C17566">
                              <w:rPr>
                                <w:rFonts w:ascii="小塚ゴシック Std M" w:eastAsia="小塚ゴシック Std M" w:hAnsi="小塚ゴシック Std M" w:hint="eastAsia"/>
                                <w:color w:val="000000" w:themeColor="text1"/>
                              </w:rPr>
                              <w:t>横浜市の年齢３区分</w:t>
                            </w:r>
                            <w:r w:rsidR="00C25AF6" w:rsidRPr="00C17566">
                              <w:rPr>
                                <w:rFonts w:ascii="小塚ゴシック Std M" w:eastAsia="小塚ゴシック Std M" w:hAnsi="小塚ゴシック Std M" w:hint="eastAsia"/>
                                <w:color w:val="000000" w:themeColor="text1"/>
                              </w:rPr>
                              <w:t>別</w:t>
                            </w:r>
                            <w:r w:rsidR="00B40146" w:rsidRPr="00C17566">
                              <w:rPr>
                                <w:rFonts w:ascii="小塚ゴシック Std M" w:eastAsia="小塚ゴシック Std M" w:hAnsi="小塚ゴシック Std M" w:hint="eastAsia"/>
                                <w:color w:val="000000" w:themeColor="text1"/>
                              </w:rPr>
                              <w:t>人口</w:t>
                            </w:r>
                            <w:r w:rsidRPr="0005060A">
                              <w:rPr>
                                <w:rFonts w:ascii="小塚ゴシック Std M" w:eastAsia="小塚ゴシック Std M" w:hAnsi="小塚ゴシック Std M"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8224E" id="角丸四角形 294" o:spid="_x0000_s1041" style="position:absolute;left:0;text-align:left;margin-left:-13.05pt;margin-top:7.7pt;width:240.9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" filled="f" stroked="f">
                <v:textbox inset="5.85pt,.7pt,5.85pt,.7pt">
                  <w:txbxContent>
                    <w:p w:rsidR="00B40146" w:rsidRPr="0005060A" w:rsidRDefault="0005060A" w:rsidP="00B40146">
                      <w:pPr>
                        <w:spacing w:line="320" w:lineRule="exact"/>
                        <w:ind w:firstLineChars="100" w:firstLine="210"/>
                        <w:rPr>
                          <w:rFonts w:ascii="小塚ゴシック Std M" w:eastAsia="小塚ゴシック Std M" w:hAnsi="小塚ゴシック Std M"/>
                        </w:rPr>
                      </w:pPr>
                      <w:r w:rsidRPr="0005060A">
                        <w:rPr>
                          <w:rFonts w:ascii="小塚ゴシック Std M" w:eastAsia="小塚ゴシック Std M" w:hAnsi="小塚ゴシック Std M" w:hint="eastAsia"/>
                        </w:rPr>
                        <w:t>【</w:t>
                      </w:r>
                      <w:r w:rsidR="00B40146" w:rsidRPr="00C17566">
                        <w:rPr>
                          <w:rFonts w:ascii="小塚ゴシック Std M" w:eastAsia="小塚ゴシック Std M" w:hAnsi="小塚ゴシック Std M" w:hint="eastAsia"/>
                          <w:color w:val="000000" w:themeColor="text1"/>
                        </w:rPr>
                        <w:t>横浜市の年齢３区分</w:t>
                      </w:r>
                      <w:r w:rsidR="00C25AF6" w:rsidRPr="00C17566">
                        <w:rPr>
                          <w:rFonts w:ascii="小塚ゴシック Std M" w:eastAsia="小塚ゴシック Std M" w:hAnsi="小塚ゴシック Std M" w:hint="eastAsia"/>
                          <w:color w:val="000000" w:themeColor="text1"/>
                        </w:rPr>
                        <w:t>別</w:t>
                      </w:r>
                      <w:r w:rsidR="00B40146" w:rsidRPr="00C17566">
                        <w:rPr>
                          <w:rFonts w:ascii="小塚ゴシック Std M" w:eastAsia="小塚ゴシック Std M" w:hAnsi="小塚ゴシック Std M" w:hint="eastAsia"/>
                          <w:color w:val="000000" w:themeColor="text1"/>
                        </w:rPr>
                        <w:t>人口</w:t>
                      </w:r>
                      <w:r w:rsidRPr="0005060A">
                        <w:rPr>
                          <w:rFonts w:ascii="小塚ゴシック Std M" w:eastAsia="小塚ゴシック Std M" w:hAnsi="小塚ゴシック Std M" w:hint="eastAsia"/>
                        </w:rPr>
                        <w:t>】</w:t>
                      </w:r>
                    </w:p>
                  </w:txbxContent>
                </v:textbox>
              </v:roundrect>
            </w:pict>
          </mc:Fallback>
        </mc:AlternateContent>
      </w:r>
      <w:r w:rsidR="00A24948"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59264" behindDoc="0" locked="0" layoutInCell="1" allowOverlap="1" wp14:anchorId="5059A32A" wp14:editId="19D5701B">
                <wp:simplePos x="0" y="0"/>
                <wp:positionH relativeFrom="column">
                  <wp:posOffset>3335655</wp:posOffset>
                </wp:positionH>
                <wp:positionV relativeFrom="paragraph">
                  <wp:posOffset>88265</wp:posOffset>
                </wp:positionV>
                <wp:extent cx="3059430" cy="238125"/>
                <wp:effectExtent l="0" t="0" r="0" b="9525"/>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238125"/>
                        </a:xfrm>
                        <a:prstGeom prst="roundRect">
                          <a:avLst>
                            <a:gd name="adj" fmla="val 16667"/>
                          </a:avLst>
                        </a:prstGeom>
                        <a:noFill/>
                        <a:ln>
                          <a:noFill/>
                        </a:ln>
                      </wps:spPr>
                      <wps:txbx>
                        <w:txbxContent>
                          <w:p w:rsidR="00B40146" w:rsidRPr="0005060A" w:rsidRDefault="0005060A" w:rsidP="00C25AF6">
                            <w:pPr>
                              <w:spacing w:line="320" w:lineRule="exact"/>
                              <w:ind w:firstLineChars="100" w:firstLine="210"/>
                              <w:jc w:val="center"/>
                              <w:rPr>
                                <w:rFonts w:ascii="小塚ゴシック Std M" w:eastAsia="小塚ゴシック Std M" w:hAnsi="小塚ゴシック Std M"/>
                                <w:color w:val="000000" w:themeColor="text1"/>
                              </w:rPr>
                            </w:pPr>
                            <w:r w:rsidRPr="0005060A">
                              <w:rPr>
                                <w:rFonts w:ascii="小塚ゴシック Std M" w:eastAsia="小塚ゴシック Std M" w:hAnsi="小塚ゴシック Std M" w:hint="eastAsia"/>
                                <w:color w:val="000000" w:themeColor="text1"/>
                              </w:rPr>
                              <w:t>【</w:t>
                            </w:r>
                            <w:r w:rsidR="00B40146" w:rsidRPr="00C17566">
                              <w:rPr>
                                <w:rFonts w:ascii="小塚ゴシック Std M" w:eastAsia="小塚ゴシック Std M" w:hAnsi="小塚ゴシック Std M" w:hint="eastAsia"/>
                                <w:color w:val="000000" w:themeColor="text1"/>
                              </w:rPr>
                              <w:t>横浜市の年齢３区分</w:t>
                            </w:r>
                            <w:r w:rsidR="00C25AF6" w:rsidRPr="00C17566">
                              <w:rPr>
                                <w:rFonts w:ascii="小塚ゴシック Std M" w:eastAsia="小塚ゴシック Std M" w:hAnsi="小塚ゴシック Std M" w:hint="eastAsia"/>
                                <w:color w:val="000000" w:themeColor="text1"/>
                              </w:rPr>
                              <w:t>別</w:t>
                            </w:r>
                            <w:r w:rsidR="00B40146" w:rsidRPr="00C17566">
                              <w:rPr>
                                <w:rFonts w:ascii="小塚ゴシック Std M" w:eastAsia="小塚ゴシック Std M" w:hAnsi="小塚ゴシック Std M" w:hint="eastAsia"/>
                                <w:color w:val="000000" w:themeColor="text1"/>
                              </w:rPr>
                              <w:t>人口の割合</w:t>
                            </w:r>
                            <w:r w:rsidRPr="00C17566">
                              <w:rPr>
                                <w:rFonts w:ascii="小塚ゴシック Std M" w:eastAsia="小塚ゴシック Std M" w:hAnsi="小塚ゴシック Std M" w:hint="eastAsia"/>
                                <w:color w:val="000000" w:themeColor="text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9A32A" id="角丸四角形 295" o:spid="_x0000_s1042" style="position:absolute;left:0;text-align:left;margin-left:262.65pt;margin-top:6.95pt;width:24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" filled="f" stroked="f">
                <v:textbox inset="5.85pt,.7pt,5.85pt,.7pt">
                  <w:txbxContent>
                    <w:p w:rsidR="00B40146" w:rsidRPr="0005060A" w:rsidRDefault="0005060A" w:rsidP="00C25AF6">
                      <w:pPr>
                        <w:spacing w:line="320" w:lineRule="exact"/>
                        <w:ind w:firstLineChars="100" w:firstLine="210"/>
                        <w:jc w:val="center"/>
                        <w:rPr>
                          <w:rFonts w:ascii="小塚ゴシック Std M" w:eastAsia="小塚ゴシック Std M" w:hAnsi="小塚ゴシック Std M"/>
                          <w:color w:val="000000" w:themeColor="text1"/>
                        </w:rPr>
                      </w:pPr>
                      <w:r w:rsidRPr="0005060A">
                        <w:rPr>
                          <w:rFonts w:ascii="小塚ゴシック Std M" w:eastAsia="小塚ゴシック Std M" w:hAnsi="小塚ゴシック Std M" w:hint="eastAsia"/>
                          <w:color w:val="000000" w:themeColor="text1"/>
                        </w:rPr>
                        <w:t>【</w:t>
                      </w:r>
                      <w:r w:rsidR="00B40146" w:rsidRPr="00C17566">
                        <w:rPr>
                          <w:rFonts w:ascii="小塚ゴシック Std M" w:eastAsia="小塚ゴシック Std M" w:hAnsi="小塚ゴシック Std M" w:hint="eastAsia"/>
                          <w:color w:val="000000" w:themeColor="text1"/>
                        </w:rPr>
                        <w:t>横浜市の年齢３区分</w:t>
                      </w:r>
                      <w:r w:rsidR="00C25AF6" w:rsidRPr="00C17566">
                        <w:rPr>
                          <w:rFonts w:ascii="小塚ゴシック Std M" w:eastAsia="小塚ゴシック Std M" w:hAnsi="小塚ゴシック Std M" w:hint="eastAsia"/>
                          <w:color w:val="000000" w:themeColor="text1"/>
                        </w:rPr>
                        <w:t>別</w:t>
                      </w:r>
                      <w:r w:rsidR="00B40146" w:rsidRPr="00C17566">
                        <w:rPr>
                          <w:rFonts w:ascii="小塚ゴシック Std M" w:eastAsia="小塚ゴシック Std M" w:hAnsi="小塚ゴシック Std M" w:hint="eastAsia"/>
                          <w:color w:val="000000" w:themeColor="text1"/>
                        </w:rPr>
                        <w:t>人口の割合</w:t>
                      </w:r>
                      <w:r w:rsidRPr="00C17566">
                        <w:rPr>
                          <w:rFonts w:ascii="小塚ゴシック Std M" w:eastAsia="小塚ゴシック Std M" w:hAnsi="小塚ゴシック Std M" w:hint="eastAsia"/>
                          <w:color w:val="000000" w:themeColor="text1"/>
                        </w:rPr>
                        <w:t>】</w:t>
                      </w:r>
                    </w:p>
                  </w:txbxContent>
                </v:textbox>
              </v:roundrect>
            </w:pict>
          </mc:Fallback>
        </mc:AlternateContent>
      </w:r>
      <w:r w:rsidR="00A24948" w:rsidRPr="00C17566">
        <w:rPr>
          <w:rFonts w:ascii="HGS創英角ｺﾞｼｯｸUB" w:eastAsia="HGS創英角ｺﾞｼｯｸUB" w:hAnsi="HGS創英角ｺﾞｼｯｸUB"/>
          <w:noProof/>
          <w:color w:val="000000" w:themeColor="text1"/>
        </w:rPr>
        <w:drawing>
          <wp:anchor distT="0" distB="0" distL="114300" distR="114300" simplePos="0" relativeHeight="251656192" behindDoc="1" locked="0" layoutInCell="1" allowOverlap="1" wp14:anchorId="2F68BEBA" wp14:editId="6069AB62">
            <wp:simplePos x="0" y="0"/>
            <wp:positionH relativeFrom="column">
              <wp:posOffset>-352425</wp:posOffset>
            </wp:positionH>
            <wp:positionV relativeFrom="paragraph">
              <wp:posOffset>328930</wp:posOffset>
            </wp:positionV>
            <wp:extent cx="3619500" cy="246697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995252" w:rsidRPr="00C17566" w:rsidRDefault="00995252"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995252" w:rsidRPr="00C17566" w:rsidRDefault="00995252"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A24948"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5619750</wp:posOffset>
                </wp:positionH>
                <wp:positionV relativeFrom="paragraph">
                  <wp:posOffset>33020</wp:posOffset>
                </wp:positionV>
                <wp:extent cx="685800" cy="228600"/>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15～64歳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7" o:spid="_x0000_s1043" type="#_x0000_t202" style="position:absolute;left:0;text-align:left;margin-left:442.5pt;margin-top:2.6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yp2gIAANM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" filled="f" stroked="f">
                <v:textbox inset="5.85pt,.7pt,5.85pt,.7pt">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15～64歳</w:t>
                      </w:r>
                    </w:p>
                  </w:txbxContent>
                </v:textbox>
              </v:shape>
            </w:pict>
          </mc:Fallback>
        </mc:AlternateContent>
      </w: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A24948"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5635625</wp:posOffset>
                </wp:positionH>
                <wp:positionV relativeFrom="paragraph">
                  <wp:posOffset>44450</wp:posOffset>
                </wp:positionV>
                <wp:extent cx="571500" cy="228600"/>
                <wp:effectExtent l="0" t="0" r="0" b="0"/>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65</w:t>
                            </w:r>
                            <w:r>
                              <w:rPr>
                                <w:rFonts w:ascii="ＭＳ Ｐゴシック" w:eastAsia="ＭＳ Ｐゴシック" w:hAnsi="ＭＳ Ｐゴシック" w:hint="eastAsia"/>
                                <w:sz w:val="12"/>
                                <w:szCs w:val="12"/>
                              </w:rPr>
                              <w:t>歳以上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8" o:spid="_x0000_s1044" type="#_x0000_t202" style="position:absolute;left:0;text-align:left;margin-left:443.75pt;margin-top:3.5pt;width:4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qJ2g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" filled="f" stroked="f">
                <v:textbox inset="5.85pt,.7pt,5.85pt,.7pt">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65</w:t>
                      </w:r>
                      <w:r>
                        <w:rPr>
                          <w:rFonts w:ascii="ＭＳ Ｐゴシック" w:eastAsia="ＭＳ Ｐゴシック" w:hAnsi="ＭＳ Ｐゴシック" w:hint="eastAsia"/>
                          <w:sz w:val="12"/>
                          <w:szCs w:val="12"/>
                        </w:rPr>
                        <w:t>歳以上</w:t>
                      </w:r>
                    </w:p>
                  </w:txbxContent>
                </v:textbox>
              </v:shape>
            </w:pict>
          </mc:Fallback>
        </mc:AlternateContent>
      </w: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A24948"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5658485</wp:posOffset>
                </wp:positionH>
                <wp:positionV relativeFrom="paragraph">
                  <wp:posOffset>69215</wp:posOffset>
                </wp:positionV>
                <wp:extent cx="571500" cy="228600"/>
                <wp:effectExtent l="0" t="0" r="0" b="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0～</w:t>
                            </w:r>
                            <w:r>
                              <w:rPr>
                                <w:rFonts w:ascii="ＭＳ Ｐゴシック" w:eastAsia="ＭＳ Ｐゴシック" w:hAnsi="ＭＳ Ｐゴシック" w:hint="eastAsia"/>
                                <w:sz w:val="12"/>
                                <w:szCs w:val="12"/>
                              </w:rPr>
                              <w:t>1</w:t>
                            </w:r>
                            <w:r w:rsidRPr="00F35744">
                              <w:rPr>
                                <w:rFonts w:ascii="ＭＳ Ｐゴシック" w:eastAsia="ＭＳ Ｐゴシック" w:hAnsi="ＭＳ Ｐゴシック" w:hint="eastAsia"/>
                                <w:sz w:val="12"/>
                                <w:szCs w:val="12"/>
                              </w:rPr>
                              <w:t>4歳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0" o:spid="_x0000_s1045" type="#_x0000_t202" style="position:absolute;left:0;text-align:left;margin-left:445.55pt;margin-top:5.45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rO2gIAANM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" filled="f" stroked="f">
                <v:textbox inset="5.85pt,.7pt,5.85pt,.7pt">
                  <w:txbxContent>
                    <w:p w:rsidR="00797455" w:rsidRPr="00F35744" w:rsidRDefault="00797455" w:rsidP="00797455">
                      <w:pPr>
                        <w:rPr>
                          <w:rFonts w:ascii="ＭＳ Ｐゴシック" w:eastAsia="ＭＳ Ｐゴシック" w:hAnsi="ＭＳ Ｐゴシック"/>
                          <w:sz w:val="12"/>
                          <w:szCs w:val="12"/>
                        </w:rPr>
                      </w:pPr>
                      <w:r w:rsidRPr="00F35744">
                        <w:rPr>
                          <w:rFonts w:ascii="ＭＳ Ｐゴシック" w:eastAsia="ＭＳ Ｐゴシック" w:hAnsi="ＭＳ Ｐゴシック" w:hint="eastAsia"/>
                          <w:sz w:val="12"/>
                          <w:szCs w:val="12"/>
                        </w:rPr>
                        <w:t>0～</w:t>
                      </w:r>
                      <w:r>
                        <w:rPr>
                          <w:rFonts w:ascii="ＭＳ Ｐゴシック" w:eastAsia="ＭＳ Ｐゴシック" w:hAnsi="ＭＳ Ｐゴシック" w:hint="eastAsia"/>
                          <w:sz w:val="12"/>
                          <w:szCs w:val="12"/>
                        </w:rPr>
                        <w:t>1</w:t>
                      </w:r>
                      <w:r w:rsidRPr="00F35744">
                        <w:rPr>
                          <w:rFonts w:ascii="ＭＳ Ｐゴシック" w:eastAsia="ＭＳ Ｐゴシック" w:hAnsi="ＭＳ Ｐゴシック" w:hint="eastAsia"/>
                          <w:sz w:val="12"/>
                          <w:szCs w:val="12"/>
                        </w:rPr>
                        <w:t>4歳</w:t>
                      </w:r>
                    </w:p>
                  </w:txbxContent>
                </v:textbox>
              </v:shape>
            </w:pict>
          </mc:Fallback>
        </mc:AlternateContent>
      </w: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6175D0" w:rsidRPr="00C17566" w:rsidRDefault="006175D0"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6175D0" w:rsidRPr="00C17566" w:rsidRDefault="006175D0"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B40146"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6175D0"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HGS創英角ｺﾞｼｯｸUB" w:eastAsia="HGS創英角ｺﾞｼｯｸUB" w:hAnsi="HGS創英角ｺﾞｼｯｸUB"/>
          <w:noProof/>
          <w:color w:val="000000" w:themeColor="text1"/>
        </w:rPr>
        <mc:AlternateContent>
          <mc:Choice Requires="wps">
            <w:drawing>
              <wp:anchor distT="0" distB="0" distL="114300" distR="114300" simplePos="0" relativeHeight="251660288" behindDoc="0" locked="0" layoutInCell="1" allowOverlap="1" wp14:anchorId="7D825F8F" wp14:editId="0D98DCED">
                <wp:simplePos x="0" y="0"/>
                <wp:positionH relativeFrom="margin">
                  <wp:align>left</wp:align>
                </wp:positionH>
                <wp:positionV relativeFrom="paragraph">
                  <wp:posOffset>37465</wp:posOffset>
                </wp:positionV>
                <wp:extent cx="3059430" cy="238125"/>
                <wp:effectExtent l="0" t="0" r="7620" b="9525"/>
                <wp:wrapNone/>
                <wp:docPr id="305" name="角丸四角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238125"/>
                        </a:xfrm>
                        <a:prstGeom prst="roundRect">
                          <a:avLst>
                            <a:gd name="adj" fmla="val 16667"/>
                          </a:avLst>
                        </a:pr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40146" w:rsidRPr="00EF281B" w:rsidRDefault="00B40146" w:rsidP="00B40146">
                            <w:pPr>
                              <w:spacing w:line="320" w:lineRule="exact"/>
                              <w:ind w:firstLineChars="100" w:firstLine="210"/>
                              <w:rPr>
                                <w:rFonts w:ascii="小塚ゴシック Std M" w:eastAsia="小塚ゴシック Std M" w:hAnsi="小塚ゴシック Std M"/>
                                <w:color w:val="FFFFFF"/>
                              </w:rPr>
                            </w:pPr>
                            <w:r>
                              <w:rPr>
                                <w:rFonts w:ascii="小塚ゴシック Std M" w:eastAsia="小塚ゴシック Std M" w:hAnsi="小塚ゴシック Std M" w:hint="eastAsia"/>
                                <w:color w:val="FFFFFF"/>
                              </w:rPr>
                              <w:t>図</w:t>
                            </w:r>
                            <w:r>
                              <w:rPr>
                                <w:rFonts w:ascii="小塚ゴシック Std M" w:eastAsia="小塚ゴシック Std M" w:hAnsi="小塚ゴシック Std M"/>
                                <w:color w:val="FFFFFF"/>
                              </w:rPr>
                              <w:t xml:space="preserve">　</w:t>
                            </w:r>
                            <w:r>
                              <w:rPr>
                                <w:rFonts w:ascii="小塚ゴシック Std M" w:eastAsia="小塚ゴシック Std M" w:hAnsi="小塚ゴシック Std M" w:hint="eastAsia"/>
                                <w:color w:val="FFFFFF"/>
                              </w:rPr>
                              <w:t>交通ネットワークの</w:t>
                            </w:r>
                            <w:r>
                              <w:rPr>
                                <w:rFonts w:ascii="小塚ゴシック Std M" w:eastAsia="小塚ゴシック Std M" w:hAnsi="小塚ゴシック Std M"/>
                                <w:color w:val="FFFFFF"/>
                              </w:rPr>
                              <w:t>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25F8F" id="角丸四角形 305" o:spid="_x0000_s1046" style="position:absolute;left:0;text-align:left;margin-left:0;margin-top:2.95pt;width:240.9pt;height:1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" fillcolor="#333" stroked="f">
                <v:textbox inset="5.85pt,.7pt,5.85pt,.7pt">
                  <w:txbxContent>
                    <w:p w:rsidR="00B40146" w:rsidRPr="00EF281B" w:rsidRDefault="00B40146" w:rsidP="00B40146">
                      <w:pPr>
                        <w:spacing w:line="320" w:lineRule="exact"/>
                        <w:ind w:firstLineChars="100" w:firstLine="210"/>
                        <w:rPr>
                          <w:rFonts w:ascii="小塚ゴシック Std M" w:eastAsia="小塚ゴシック Std M" w:hAnsi="小塚ゴシック Std M"/>
                          <w:color w:val="FFFFFF"/>
                        </w:rPr>
                      </w:pPr>
                      <w:r>
                        <w:rPr>
                          <w:rFonts w:ascii="小塚ゴシック Std M" w:eastAsia="小塚ゴシック Std M" w:hAnsi="小塚ゴシック Std M" w:hint="eastAsia"/>
                          <w:color w:val="FFFFFF"/>
                        </w:rPr>
                        <w:t>図</w:t>
                      </w:r>
                      <w:r>
                        <w:rPr>
                          <w:rFonts w:ascii="小塚ゴシック Std M" w:eastAsia="小塚ゴシック Std M" w:hAnsi="小塚ゴシック Std M"/>
                          <w:color w:val="FFFFFF"/>
                        </w:rPr>
                        <w:t xml:space="preserve">　</w:t>
                      </w:r>
                      <w:r>
                        <w:rPr>
                          <w:rFonts w:ascii="小塚ゴシック Std M" w:eastAsia="小塚ゴシック Std M" w:hAnsi="小塚ゴシック Std M" w:hint="eastAsia"/>
                          <w:color w:val="FFFFFF"/>
                        </w:rPr>
                        <w:t>交通ネットワークの</w:t>
                      </w:r>
                      <w:r>
                        <w:rPr>
                          <w:rFonts w:ascii="小塚ゴシック Std M" w:eastAsia="小塚ゴシック Std M" w:hAnsi="小塚ゴシック Std M"/>
                          <w:color w:val="FFFFFF"/>
                        </w:rPr>
                        <w:t>変化</w:t>
                      </w:r>
                    </w:p>
                  </w:txbxContent>
                </v:textbox>
                <w10:wrap anchorx="margin"/>
              </v:roundrect>
            </w:pict>
          </mc:Fallback>
        </mc:AlternateContent>
      </w:r>
    </w:p>
    <w:p w:rsidR="006175D0" w:rsidRPr="00C17566" w:rsidRDefault="006175D0"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6175D0" w:rsidRPr="00C17566" w:rsidRDefault="006175D0" w:rsidP="00723B72">
      <w:pPr>
        <w:tabs>
          <w:tab w:val="left" w:pos="9106"/>
        </w:tabs>
        <w:spacing w:line="280" w:lineRule="exact"/>
        <w:ind w:rightChars="50" w:right="105"/>
        <w:contextualSpacing/>
        <w:rPr>
          <w:rFonts w:asciiTheme="minorEastAsia" w:eastAsiaTheme="minorEastAsia" w:hAnsiTheme="minorEastAsia"/>
          <w:color w:val="000000" w:themeColor="text1"/>
        </w:rPr>
      </w:pPr>
    </w:p>
    <w:p w:rsidR="00B40146" w:rsidRPr="00C17566" w:rsidRDefault="005E6CF9" w:rsidP="00723B72">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noProof/>
          <w:color w:val="000000" w:themeColor="text1"/>
        </w:rPr>
        <mc:AlternateContent>
          <mc:Choice Requires="wps">
            <w:drawing>
              <wp:anchor distT="0" distB="0" distL="114300" distR="114300" simplePos="0" relativeHeight="251677696" behindDoc="0" locked="0" layoutInCell="1" allowOverlap="1">
                <wp:simplePos x="0" y="0"/>
                <wp:positionH relativeFrom="margin">
                  <wp:posOffset>-203200</wp:posOffset>
                </wp:positionH>
                <wp:positionV relativeFrom="paragraph">
                  <wp:posOffset>70485</wp:posOffset>
                </wp:positionV>
                <wp:extent cx="6736080" cy="7239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736080" cy="7239000"/>
                        </a:xfrm>
                        <a:prstGeom prst="rect">
                          <a:avLst/>
                        </a:prstGeom>
                        <a:noFill/>
                        <a:ln w="6350">
                          <a:noFill/>
                        </a:ln>
                      </wps:spPr>
                      <wps:txbx>
                        <w:txbxContent>
                          <w:p w:rsidR="006175D0" w:rsidRDefault="005E6CF9">
                            <w:r>
                              <w:rPr>
                                <w:noProof/>
                              </w:rPr>
                              <w:drawing>
                                <wp:inline distT="0" distB="0" distL="0" distR="0">
                                  <wp:extent cx="6543675" cy="639127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675" cy="6391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47" type="#_x0000_t202" style="position:absolute;left:0;text-align:left;margin-left:-16pt;margin-top:5.55pt;width:530.4pt;height:57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" filled="f" stroked="f" strokeweight=".5pt">
                <v:textbox>
                  <w:txbxContent>
                    <w:p w:rsidR="006175D0" w:rsidRDefault="005E6CF9">
                      <w:r>
                        <w:rPr>
                          <w:noProof/>
                        </w:rPr>
                        <w:drawing>
                          <wp:inline distT="0" distB="0" distL="0" distR="0">
                            <wp:extent cx="6543675" cy="639127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6391275"/>
                                    </a:xfrm>
                                    <a:prstGeom prst="rect">
                                      <a:avLst/>
                                    </a:prstGeom>
                                    <a:noFill/>
                                    <a:ln>
                                      <a:noFill/>
                                    </a:ln>
                                  </pic:spPr>
                                </pic:pic>
                              </a:graphicData>
                            </a:graphic>
                          </wp:inline>
                        </w:drawing>
                      </w:r>
                    </w:p>
                  </w:txbxContent>
                </v:textbox>
                <w10:wrap anchorx="margin"/>
              </v:shape>
            </w:pict>
          </mc:Fallback>
        </mc:AlternateContent>
      </w:r>
    </w:p>
    <w:p w:rsidR="00B40146" w:rsidRPr="00C17566" w:rsidRDefault="006175D0" w:rsidP="006175D0">
      <w:pPr>
        <w:tabs>
          <w:tab w:val="left" w:pos="9106"/>
        </w:tabs>
        <w:spacing w:line="280" w:lineRule="exact"/>
        <w:ind w:rightChars="50" w:right="105"/>
        <w:contextualSpacing/>
        <w:rPr>
          <w:rFonts w:asciiTheme="minorEastAsia" w:eastAsiaTheme="minorEastAsia" w:hAnsiTheme="minorEastAsia"/>
          <w:color w:val="000000" w:themeColor="text1"/>
        </w:rPr>
      </w:pPr>
      <w:r w:rsidRPr="00C17566">
        <w:rPr>
          <w:rFonts w:asciiTheme="minorEastAsia" w:eastAsiaTheme="minorEastAsia" w:hAnsiTheme="minorEastAsia"/>
          <w:noProof/>
          <w:color w:val="000000" w:themeColor="text1"/>
        </w:rPr>
        <w:drawing>
          <wp:inline distT="0" distB="0" distL="0" distR="0">
            <wp:extent cx="6115050" cy="5962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5962650"/>
                    </a:xfrm>
                    <a:prstGeom prst="rect">
                      <a:avLst/>
                    </a:prstGeom>
                    <a:noFill/>
                    <a:ln>
                      <a:noFill/>
                    </a:ln>
                  </pic:spPr>
                </pic:pic>
              </a:graphicData>
            </a:graphic>
          </wp:inline>
        </w:drawing>
      </w:r>
    </w:p>
    <w:p w:rsidR="00187CE4" w:rsidRPr="00C17566" w:rsidRDefault="00187CE4" w:rsidP="00723B72">
      <w:pPr>
        <w:tabs>
          <w:tab w:val="left" w:pos="9106"/>
        </w:tabs>
        <w:spacing w:line="280" w:lineRule="exact"/>
        <w:ind w:rightChars="50" w:right="105"/>
        <w:contextualSpacing/>
        <w:rPr>
          <w:rFonts w:asciiTheme="minorEastAsia" w:eastAsiaTheme="minorEastAsia" w:hAnsiTheme="minorEastAsia"/>
          <w:color w:val="000000" w:themeColor="text1"/>
        </w:rPr>
      </w:pPr>
    </w:p>
    <w:sectPr w:rsidR="00187CE4" w:rsidRPr="00C17566" w:rsidSect="002D45E3">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284" w:gutter="0"/>
      <w:pgNumType w:start="4"/>
      <w:cols w:space="425"/>
      <w:docGrid w:type="linesAndChars" w:linePitch="331" w:charSpace="-21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C69" w:rsidRDefault="00BB7C69" w:rsidP="00A70C0B">
      <w:r>
        <w:separator/>
      </w:r>
    </w:p>
  </w:endnote>
  <w:endnote w:type="continuationSeparator" w:id="0">
    <w:p w:rsidR="00BB7C69" w:rsidRDefault="00BB7C69" w:rsidP="00A70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小塚ゴシック Std M">
    <w:altName w:val="ＭＳ ゴシック"/>
    <w:panose1 w:val="00000000000000000000"/>
    <w:charset w:val="80"/>
    <w:family w:val="swiss"/>
    <w:notTrueType/>
    <w:pitch w:val="variable"/>
    <w:sig w:usb0="00000000" w:usb1="6AC7FCF8" w:usb2="00000012" w:usb3="00000000" w:csb0="00020005" w:csb1="00000000"/>
  </w:font>
  <w:font w:name="小塚ゴシック Std L">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04000"/>
      <w:docPartObj>
        <w:docPartGallery w:val="Page Numbers (Bottom of Page)"/>
        <w:docPartUnique/>
      </w:docPartObj>
    </w:sdtPr>
    <w:sdtEndPr/>
    <w:sdtContent>
      <w:p w:rsidR="00DA5693" w:rsidRDefault="00DA5693">
        <w:pPr>
          <w:pStyle w:val="a7"/>
          <w:jc w:val="center"/>
        </w:pPr>
        <w:r w:rsidRPr="004C15CD">
          <w:rPr>
            <w:rFonts w:asciiTheme="minorEastAsia" w:eastAsiaTheme="minorEastAsia" w:hAnsiTheme="minorEastAsia"/>
          </w:rPr>
          <w:fldChar w:fldCharType="begin"/>
        </w:r>
        <w:r w:rsidRPr="004C15CD">
          <w:rPr>
            <w:rFonts w:asciiTheme="minorEastAsia" w:eastAsiaTheme="minorEastAsia" w:hAnsiTheme="minorEastAsia"/>
          </w:rPr>
          <w:instrText>PAGE   \* MERGEFORMAT</w:instrText>
        </w:r>
        <w:r w:rsidRPr="004C15CD">
          <w:rPr>
            <w:rFonts w:asciiTheme="minorEastAsia" w:eastAsiaTheme="minorEastAsia" w:hAnsiTheme="minorEastAsia"/>
          </w:rPr>
          <w:fldChar w:fldCharType="separate"/>
        </w:r>
        <w:r w:rsidR="003616E8" w:rsidRPr="003616E8">
          <w:rPr>
            <w:rFonts w:asciiTheme="minorEastAsia" w:eastAsiaTheme="minorEastAsia" w:hAnsiTheme="minorEastAsia"/>
            <w:noProof/>
            <w:lang w:val="ja-JP"/>
          </w:rPr>
          <w:t>4</w:t>
        </w:r>
        <w:r w:rsidRPr="004C15CD">
          <w:rPr>
            <w:rFonts w:asciiTheme="minorEastAsia" w:eastAsiaTheme="minorEastAsia" w:hAnsiTheme="minorEastAsia"/>
          </w:rPr>
          <w:fldChar w:fldCharType="end"/>
        </w:r>
      </w:p>
    </w:sdtContent>
  </w:sdt>
  <w:p w:rsidR="00DA5693" w:rsidRDefault="00DA569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613767"/>
      <w:docPartObj>
        <w:docPartGallery w:val="Page Numbers (Bottom of Page)"/>
        <w:docPartUnique/>
      </w:docPartObj>
    </w:sdtPr>
    <w:sdtEndPr>
      <w:rPr>
        <w:rFonts w:ascii="ＭＳ 明朝" w:hAnsi="ＭＳ 明朝"/>
      </w:rPr>
    </w:sdtEndPr>
    <w:sdtContent>
      <w:p w:rsidR="00DA5693" w:rsidRPr="004C15CD" w:rsidRDefault="00DA5693">
        <w:pPr>
          <w:pStyle w:val="a7"/>
          <w:jc w:val="center"/>
          <w:rPr>
            <w:rFonts w:ascii="ＭＳ 明朝" w:hAnsi="ＭＳ 明朝"/>
          </w:rPr>
        </w:pPr>
        <w:r w:rsidRPr="004C15CD">
          <w:rPr>
            <w:rFonts w:ascii="ＭＳ 明朝" w:hAnsi="ＭＳ 明朝"/>
          </w:rPr>
          <w:fldChar w:fldCharType="begin"/>
        </w:r>
        <w:r w:rsidRPr="004C15CD">
          <w:rPr>
            <w:rFonts w:ascii="ＭＳ 明朝" w:hAnsi="ＭＳ 明朝"/>
          </w:rPr>
          <w:instrText>PAGE   \* MERGEFORMAT</w:instrText>
        </w:r>
        <w:r w:rsidRPr="004C15CD">
          <w:rPr>
            <w:rFonts w:ascii="ＭＳ 明朝" w:hAnsi="ＭＳ 明朝"/>
          </w:rPr>
          <w:fldChar w:fldCharType="separate"/>
        </w:r>
        <w:r w:rsidR="003616E8" w:rsidRPr="003616E8">
          <w:rPr>
            <w:rFonts w:ascii="ＭＳ 明朝" w:hAnsi="ＭＳ 明朝"/>
            <w:noProof/>
            <w:lang w:val="ja-JP"/>
          </w:rPr>
          <w:t>5</w:t>
        </w:r>
        <w:r w:rsidRPr="004C15CD">
          <w:rPr>
            <w:rFonts w:ascii="ＭＳ 明朝" w:hAnsi="ＭＳ 明朝"/>
          </w:rPr>
          <w:fldChar w:fldCharType="end"/>
        </w:r>
      </w:p>
    </w:sdtContent>
  </w:sdt>
  <w:p w:rsidR="00DA5693" w:rsidRDefault="00DA569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C1F" w:rsidRDefault="00977C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C69" w:rsidRDefault="00BB7C69" w:rsidP="00A70C0B">
      <w:r>
        <w:separator/>
      </w:r>
    </w:p>
  </w:footnote>
  <w:footnote w:type="continuationSeparator" w:id="0">
    <w:p w:rsidR="00BB7C69" w:rsidRDefault="00BB7C69" w:rsidP="00A70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693" w:rsidRDefault="00DA5693" w:rsidP="000412A0">
    <w:pPr>
      <w:pStyle w:val="a5"/>
      <w:jc w:val="left"/>
    </w:pPr>
    <w:r w:rsidRPr="005E6CF9">
      <w:rPr>
        <w:rFonts w:hint="eastAsia"/>
        <w:sz w:val="18"/>
        <w:szCs w:val="18"/>
      </w:rPr>
      <w:t>第</w:t>
    </w:r>
    <w:r w:rsidRPr="00A70C0B">
      <w:rPr>
        <w:rFonts w:hint="eastAsia"/>
        <w:sz w:val="18"/>
        <w:szCs w:val="18"/>
      </w:rPr>
      <w:t>１章　新たな中期計画の策定にあたって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693" w:rsidRPr="00A70C0B" w:rsidRDefault="00DA5693" w:rsidP="000412A0">
    <w:pPr>
      <w:pStyle w:val="a5"/>
      <w:jc w:val="right"/>
      <w:rPr>
        <w:sz w:val="18"/>
        <w:szCs w:val="18"/>
      </w:rPr>
    </w:pPr>
    <w:r w:rsidRPr="00A70C0B">
      <w:rPr>
        <w:rFonts w:hint="eastAsia"/>
        <w:sz w:val="18"/>
        <w:szCs w:val="18"/>
      </w:rPr>
      <w:t>第１章　新たな中期計画の策定にあたって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C1F" w:rsidRDefault="00977C1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evenAndOddHeaders/>
  <w:drawingGridHorizontalSpacing w:val="105"/>
  <w:drawingGridVerticalSpacing w:val="331"/>
  <w:displayHorizontalDrawingGridEvery w:val="0"/>
  <w:characterSpacingControl w:val="compressPunctuation"/>
  <w:hdrShapeDefaults>
    <o:shapedefaults v:ext="edit" spidmax="76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89B"/>
    <w:rsid w:val="000014D3"/>
    <w:rsid w:val="0004094B"/>
    <w:rsid w:val="000412A0"/>
    <w:rsid w:val="00047BDF"/>
    <w:rsid w:val="0005060A"/>
    <w:rsid w:val="00066429"/>
    <w:rsid w:val="000849B9"/>
    <w:rsid w:val="000D5159"/>
    <w:rsid w:val="000E2034"/>
    <w:rsid w:val="000E278D"/>
    <w:rsid w:val="00157566"/>
    <w:rsid w:val="00162B2D"/>
    <w:rsid w:val="00187CE4"/>
    <w:rsid w:val="00192D15"/>
    <w:rsid w:val="00192EB2"/>
    <w:rsid w:val="00197AF9"/>
    <w:rsid w:val="001A489A"/>
    <w:rsid w:val="001B4DF0"/>
    <w:rsid w:val="001C49A7"/>
    <w:rsid w:val="001C4F1E"/>
    <w:rsid w:val="001D6DD9"/>
    <w:rsid w:val="002358B0"/>
    <w:rsid w:val="00243876"/>
    <w:rsid w:val="00281145"/>
    <w:rsid w:val="002B54E4"/>
    <w:rsid w:val="002C1DD6"/>
    <w:rsid w:val="002D45E3"/>
    <w:rsid w:val="00301ADD"/>
    <w:rsid w:val="00315A4D"/>
    <w:rsid w:val="00315F66"/>
    <w:rsid w:val="00332284"/>
    <w:rsid w:val="00345C6C"/>
    <w:rsid w:val="003530E0"/>
    <w:rsid w:val="003616E8"/>
    <w:rsid w:val="003817E0"/>
    <w:rsid w:val="00390E38"/>
    <w:rsid w:val="003A2D57"/>
    <w:rsid w:val="003B349C"/>
    <w:rsid w:val="003D08CC"/>
    <w:rsid w:val="00421874"/>
    <w:rsid w:val="004268CF"/>
    <w:rsid w:val="00486A4E"/>
    <w:rsid w:val="00487480"/>
    <w:rsid w:val="004A55CA"/>
    <w:rsid w:val="004C15CD"/>
    <w:rsid w:val="00507FCD"/>
    <w:rsid w:val="00511383"/>
    <w:rsid w:val="00533371"/>
    <w:rsid w:val="00534644"/>
    <w:rsid w:val="00545478"/>
    <w:rsid w:val="00571222"/>
    <w:rsid w:val="005868BB"/>
    <w:rsid w:val="00592460"/>
    <w:rsid w:val="00592DA1"/>
    <w:rsid w:val="005A4CBC"/>
    <w:rsid w:val="005B5ADE"/>
    <w:rsid w:val="005E6CF9"/>
    <w:rsid w:val="006025AE"/>
    <w:rsid w:val="00605185"/>
    <w:rsid w:val="006175D0"/>
    <w:rsid w:val="006250AF"/>
    <w:rsid w:val="00633A83"/>
    <w:rsid w:val="006348C3"/>
    <w:rsid w:val="00650845"/>
    <w:rsid w:val="00660CF2"/>
    <w:rsid w:val="00663911"/>
    <w:rsid w:val="006833C0"/>
    <w:rsid w:val="006A097F"/>
    <w:rsid w:val="006A1C0C"/>
    <w:rsid w:val="006A2301"/>
    <w:rsid w:val="006A7D39"/>
    <w:rsid w:val="007170EE"/>
    <w:rsid w:val="00723B72"/>
    <w:rsid w:val="00793C54"/>
    <w:rsid w:val="00797455"/>
    <w:rsid w:val="007978D4"/>
    <w:rsid w:val="007A307B"/>
    <w:rsid w:val="007A7FA9"/>
    <w:rsid w:val="007D7542"/>
    <w:rsid w:val="007E089B"/>
    <w:rsid w:val="007E51B2"/>
    <w:rsid w:val="007E712A"/>
    <w:rsid w:val="007F0A5F"/>
    <w:rsid w:val="00817657"/>
    <w:rsid w:val="008244FE"/>
    <w:rsid w:val="00825D07"/>
    <w:rsid w:val="008426A7"/>
    <w:rsid w:val="00845391"/>
    <w:rsid w:val="0084699E"/>
    <w:rsid w:val="0088358C"/>
    <w:rsid w:val="008B0FA2"/>
    <w:rsid w:val="008C192E"/>
    <w:rsid w:val="009112A4"/>
    <w:rsid w:val="00924053"/>
    <w:rsid w:val="00930121"/>
    <w:rsid w:val="00936B83"/>
    <w:rsid w:val="009437F7"/>
    <w:rsid w:val="00973C35"/>
    <w:rsid w:val="00977C1F"/>
    <w:rsid w:val="00981E20"/>
    <w:rsid w:val="00995252"/>
    <w:rsid w:val="009C5599"/>
    <w:rsid w:val="009F1A3E"/>
    <w:rsid w:val="009F37D8"/>
    <w:rsid w:val="00A165FD"/>
    <w:rsid w:val="00A24948"/>
    <w:rsid w:val="00A250E3"/>
    <w:rsid w:val="00A31161"/>
    <w:rsid w:val="00A52C7C"/>
    <w:rsid w:val="00A70C0B"/>
    <w:rsid w:val="00AC1557"/>
    <w:rsid w:val="00AD27D2"/>
    <w:rsid w:val="00AE6752"/>
    <w:rsid w:val="00AE78E7"/>
    <w:rsid w:val="00B01805"/>
    <w:rsid w:val="00B20D50"/>
    <w:rsid w:val="00B248BE"/>
    <w:rsid w:val="00B309F4"/>
    <w:rsid w:val="00B3796E"/>
    <w:rsid w:val="00B40146"/>
    <w:rsid w:val="00B44D5D"/>
    <w:rsid w:val="00B50EAE"/>
    <w:rsid w:val="00B65279"/>
    <w:rsid w:val="00B70840"/>
    <w:rsid w:val="00B75C57"/>
    <w:rsid w:val="00B97DA5"/>
    <w:rsid w:val="00BA583D"/>
    <w:rsid w:val="00BB7C69"/>
    <w:rsid w:val="00C12735"/>
    <w:rsid w:val="00C17566"/>
    <w:rsid w:val="00C25AF6"/>
    <w:rsid w:val="00C42C5A"/>
    <w:rsid w:val="00C46475"/>
    <w:rsid w:val="00C71706"/>
    <w:rsid w:val="00C71C7B"/>
    <w:rsid w:val="00CA7450"/>
    <w:rsid w:val="00CD6FB3"/>
    <w:rsid w:val="00CF2FBA"/>
    <w:rsid w:val="00D064D2"/>
    <w:rsid w:val="00D3427E"/>
    <w:rsid w:val="00D37B72"/>
    <w:rsid w:val="00D41779"/>
    <w:rsid w:val="00D6011B"/>
    <w:rsid w:val="00DA5693"/>
    <w:rsid w:val="00DC0314"/>
    <w:rsid w:val="00E253D5"/>
    <w:rsid w:val="00E335DB"/>
    <w:rsid w:val="00E54AC8"/>
    <w:rsid w:val="00E54DA3"/>
    <w:rsid w:val="00E75AA6"/>
    <w:rsid w:val="00E95AB0"/>
    <w:rsid w:val="00EC5819"/>
    <w:rsid w:val="00EE6538"/>
    <w:rsid w:val="00EF35CE"/>
    <w:rsid w:val="00F03D88"/>
    <w:rsid w:val="00F2548C"/>
    <w:rsid w:val="00F25654"/>
    <w:rsid w:val="00F4557A"/>
    <w:rsid w:val="00F50B81"/>
    <w:rsid w:val="00FC2B10"/>
    <w:rsid w:val="00FE1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68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876"/>
    <w:pPr>
      <w:widowControl w:val="0"/>
      <w:jc w:val="both"/>
    </w:pPr>
    <w:rPr>
      <w:rFonts w:ascii="Century" w:eastAsia="ＭＳ 明朝" w:hAnsi="Century" w:cs="Times New Roman"/>
      <w:sz w:val="22"/>
    </w:rPr>
  </w:style>
  <w:style w:type="paragraph" w:styleId="1">
    <w:name w:val="heading 1"/>
    <w:basedOn w:val="a"/>
    <w:next w:val="a"/>
    <w:link w:val="10"/>
    <w:uiPriority w:val="9"/>
    <w:qFormat/>
    <w:rsid w:val="007E089B"/>
    <w:pPr>
      <w:keepNext/>
      <w:jc w:val="left"/>
      <w:outlineLvl w:val="0"/>
    </w:pPr>
    <w:rPr>
      <w:rFonts w:ascii="Arial" w:eastAsia="HGP創英角ｺﾞｼｯｸUB" w:hAnsi="Arial"/>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E089B"/>
    <w:rPr>
      <w:rFonts w:ascii="Arial" w:eastAsia="HGP創英角ｺﾞｼｯｸUB" w:hAnsi="Arial" w:cs="Times New Roman"/>
      <w:sz w:val="28"/>
      <w:szCs w:val="24"/>
    </w:rPr>
  </w:style>
  <w:style w:type="paragraph" w:styleId="a3">
    <w:name w:val="Balloon Text"/>
    <w:basedOn w:val="a"/>
    <w:link w:val="a4"/>
    <w:uiPriority w:val="99"/>
    <w:semiHidden/>
    <w:unhideWhenUsed/>
    <w:rsid w:val="007E089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E089B"/>
    <w:rPr>
      <w:rFonts w:asciiTheme="majorHAnsi" w:eastAsiaTheme="majorEastAsia" w:hAnsiTheme="majorHAnsi" w:cstheme="majorBidi"/>
      <w:sz w:val="18"/>
      <w:szCs w:val="18"/>
    </w:rPr>
  </w:style>
  <w:style w:type="paragraph" w:styleId="a5">
    <w:name w:val="header"/>
    <w:basedOn w:val="a"/>
    <w:link w:val="a6"/>
    <w:uiPriority w:val="99"/>
    <w:unhideWhenUsed/>
    <w:rsid w:val="00A70C0B"/>
    <w:pPr>
      <w:tabs>
        <w:tab w:val="center" w:pos="4252"/>
        <w:tab w:val="right" w:pos="8504"/>
      </w:tabs>
      <w:snapToGrid w:val="0"/>
    </w:pPr>
  </w:style>
  <w:style w:type="character" w:customStyle="1" w:styleId="a6">
    <w:name w:val="ヘッダー (文字)"/>
    <w:basedOn w:val="a0"/>
    <w:link w:val="a5"/>
    <w:uiPriority w:val="99"/>
    <w:rsid w:val="00A70C0B"/>
    <w:rPr>
      <w:rFonts w:ascii="Century" w:eastAsia="ＭＳ 明朝" w:hAnsi="Century" w:cs="Times New Roman"/>
      <w:sz w:val="22"/>
    </w:rPr>
  </w:style>
  <w:style w:type="paragraph" w:styleId="a7">
    <w:name w:val="footer"/>
    <w:basedOn w:val="a"/>
    <w:link w:val="a8"/>
    <w:uiPriority w:val="99"/>
    <w:unhideWhenUsed/>
    <w:rsid w:val="00A70C0B"/>
    <w:pPr>
      <w:tabs>
        <w:tab w:val="center" w:pos="4252"/>
        <w:tab w:val="right" w:pos="8504"/>
      </w:tabs>
      <w:snapToGrid w:val="0"/>
    </w:pPr>
  </w:style>
  <w:style w:type="character" w:customStyle="1" w:styleId="a8">
    <w:name w:val="フッター (文字)"/>
    <w:basedOn w:val="a0"/>
    <w:link w:val="a7"/>
    <w:uiPriority w:val="99"/>
    <w:rsid w:val="00A70C0B"/>
    <w:rPr>
      <w:rFonts w:ascii="Century" w:eastAsia="ＭＳ 明朝" w:hAnsi="Century" w:cs="Times New Roman"/>
      <w:sz w:val="22"/>
    </w:rPr>
  </w:style>
  <w:style w:type="paragraph" w:styleId="Web">
    <w:name w:val="Normal (Web)"/>
    <w:basedOn w:val="a"/>
    <w:uiPriority w:val="99"/>
    <w:unhideWhenUsed/>
    <w:rsid w:val="00723B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Revision"/>
    <w:hidden/>
    <w:uiPriority w:val="99"/>
    <w:semiHidden/>
    <w:rsid w:val="00F25654"/>
    <w:rPr>
      <w:rFonts w:ascii="Century" w:eastAsia="ＭＳ 明朝" w:hAnsi="Century" w:cs="Times New Roman"/>
      <w:sz w:val="22"/>
    </w:rPr>
  </w:style>
  <w:style w:type="paragraph" w:styleId="aa">
    <w:name w:val="Body Text"/>
    <w:basedOn w:val="a"/>
    <w:link w:val="ab"/>
    <w:uiPriority w:val="99"/>
    <w:semiHidden/>
    <w:unhideWhenUsed/>
    <w:rsid w:val="00187CE4"/>
  </w:style>
  <w:style w:type="character" w:customStyle="1" w:styleId="ab">
    <w:name w:val="本文 (文字)"/>
    <w:basedOn w:val="a0"/>
    <w:link w:val="aa"/>
    <w:uiPriority w:val="99"/>
    <w:semiHidden/>
    <w:rsid w:val="00187CE4"/>
    <w:rPr>
      <w:rFonts w:ascii="Century" w:eastAsia="ＭＳ 明朝" w:hAnsi="Century"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0.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059015350353935E-2"/>
          <c:y val="7.337103480621622E-2"/>
          <c:w val="0.91563795434661577"/>
          <c:h val="0.85167410774684094"/>
        </c:manualLayout>
      </c:layout>
      <c:lineChart>
        <c:grouping val="standard"/>
        <c:varyColors val="0"/>
        <c:ser>
          <c:idx val="1"/>
          <c:order val="0"/>
          <c:tx>
            <c:strRef>
              <c:f>'H29確報値  (和田作業→新堀修正)'!#REF!</c:f>
              <c:strCache>
                <c:ptCount val="1"/>
                <c:pt idx="0">
                  <c:v>#REF!</c:v>
                </c:pt>
              </c:strCache>
            </c:strRef>
          </c:tx>
          <c:spPr>
            <a:ln w="19050">
              <a:solidFill>
                <a:schemeClr val="tx1"/>
              </a:solidFill>
            </a:ln>
          </c:spPr>
          <c:marker>
            <c:symbol val="none"/>
          </c:marker>
          <c:cat>
            <c:numRef>
              <c:f>'H29確報値  (和田作業→新堀修正)'!$V$2:$CS$2</c:f>
              <c:numCache>
                <c:formatCode>General</c:formatCode>
                <c:ptCount val="7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pt idx="71">
                  <c:v>2061</c:v>
                </c:pt>
                <c:pt idx="72">
                  <c:v>2062</c:v>
                </c:pt>
                <c:pt idx="73">
                  <c:v>2063</c:v>
                </c:pt>
                <c:pt idx="74">
                  <c:v>2064</c:v>
                </c:pt>
                <c:pt idx="75">
                  <c:v>2065</c:v>
                </c:pt>
              </c:numCache>
            </c:numRef>
          </c:cat>
          <c:val>
            <c:numRef>
              <c:f>'H29確報値  (和田作業→新堀修正)'!#REF!</c:f>
              <c:numCache>
                <c:formatCode>General</c:formatCode>
                <c:ptCount val="1"/>
                <c:pt idx="0">
                  <c:v>1</c:v>
                </c:pt>
              </c:numCache>
            </c:numRef>
          </c:val>
          <c:smooth val="0"/>
          <c:extLst>
            <c:ext xmlns:c16="http://schemas.microsoft.com/office/drawing/2014/chart" uri="{C3380CC4-5D6E-409C-BE32-E72D297353CC}">
              <c16:uniqueId val="{00000000-67A6-4F0F-A498-A079ABC7C0FC}"/>
            </c:ext>
          </c:extLst>
        </c:ser>
        <c:ser>
          <c:idx val="0"/>
          <c:order val="1"/>
          <c:tx>
            <c:strRef>
              <c:f>'H29確報値  (和田作業→新堀修正)'!$A$3</c:f>
              <c:strCache>
                <c:ptCount val="1"/>
                <c:pt idx="0">
                  <c:v>実数</c:v>
                </c:pt>
              </c:strCache>
            </c:strRef>
          </c:tx>
          <c:spPr>
            <a:ln w="38100">
              <a:solidFill>
                <a:srgbClr val="333333"/>
              </a:solidFill>
              <a:prstDash val="solid"/>
            </a:ln>
          </c:spPr>
          <c:marker>
            <c:symbol val="none"/>
          </c:marker>
          <c:cat>
            <c:numRef>
              <c:f>'H29確報値  (和田作業→新堀修正)'!$V$2:$CS$2</c:f>
              <c:numCache>
                <c:formatCode>General</c:formatCode>
                <c:ptCount val="7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pt idx="71">
                  <c:v>2061</c:v>
                </c:pt>
                <c:pt idx="72">
                  <c:v>2062</c:v>
                </c:pt>
                <c:pt idx="73">
                  <c:v>2063</c:v>
                </c:pt>
                <c:pt idx="74">
                  <c:v>2064</c:v>
                </c:pt>
                <c:pt idx="75">
                  <c:v>2065</c:v>
                </c:pt>
              </c:numCache>
            </c:numRef>
          </c:cat>
          <c:val>
            <c:numRef>
              <c:f>'H29確報値  (和田作業→新堀修正)'!$V$3:$AU$3</c:f>
              <c:numCache>
                <c:formatCode>#,##0_);[Red]\(#,##0\)</c:formatCode>
                <c:ptCount val="26"/>
                <c:pt idx="0">
                  <c:v>3220331</c:v>
                </c:pt>
                <c:pt idx="1">
                  <c:v>3250887</c:v>
                </c:pt>
                <c:pt idx="2">
                  <c:v>3272180</c:v>
                </c:pt>
                <c:pt idx="3">
                  <c:v>3288464</c:v>
                </c:pt>
                <c:pt idx="4">
                  <c:v>3300513</c:v>
                </c:pt>
                <c:pt idx="5">
                  <c:v>3307136</c:v>
                </c:pt>
                <c:pt idx="6">
                  <c:v>3320087</c:v>
                </c:pt>
                <c:pt idx="7">
                  <c:v>3339594</c:v>
                </c:pt>
                <c:pt idx="8">
                  <c:v>3368939</c:v>
                </c:pt>
                <c:pt idx="9">
                  <c:v>3392937</c:v>
                </c:pt>
                <c:pt idx="10">
                  <c:v>3426651</c:v>
                </c:pt>
                <c:pt idx="11">
                  <c:v>3461545</c:v>
                </c:pt>
                <c:pt idx="12">
                  <c:v>3496927</c:v>
                </c:pt>
                <c:pt idx="13">
                  <c:v>3527295</c:v>
                </c:pt>
                <c:pt idx="14">
                  <c:v>3555473</c:v>
                </c:pt>
                <c:pt idx="15">
                  <c:v>3579628</c:v>
                </c:pt>
                <c:pt idx="16">
                  <c:v>3602263</c:v>
                </c:pt>
                <c:pt idx="17">
                  <c:v>3627420</c:v>
                </c:pt>
                <c:pt idx="18">
                  <c:v>3651428</c:v>
                </c:pt>
                <c:pt idx="19">
                  <c:v>3671776</c:v>
                </c:pt>
                <c:pt idx="20">
                  <c:v>3688773</c:v>
                </c:pt>
                <c:pt idx="21">
                  <c:v>3691693</c:v>
                </c:pt>
                <c:pt idx="22">
                  <c:v>3697006</c:v>
                </c:pt>
                <c:pt idx="23">
                  <c:v>3702551</c:v>
                </c:pt>
                <c:pt idx="24">
                  <c:v>3710008</c:v>
                </c:pt>
                <c:pt idx="25">
                  <c:v>3724844</c:v>
                </c:pt>
              </c:numCache>
            </c:numRef>
          </c:val>
          <c:smooth val="0"/>
          <c:extLst>
            <c:ext xmlns:c16="http://schemas.microsoft.com/office/drawing/2014/chart" uri="{C3380CC4-5D6E-409C-BE32-E72D297353CC}">
              <c16:uniqueId val="{00000001-67A6-4F0F-A498-A079ABC7C0FC}"/>
            </c:ext>
          </c:extLst>
        </c:ser>
        <c:ser>
          <c:idx val="7"/>
          <c:order val="2"/>
          <c:tx>
            <c:strRef>
              <c:f>'H29確報値  (和田作業→新堀修正)'!$A$5</c:f>
              <c:strCache>
                <c:ptCount val="1"/>
                <c:pt idx="0">
                  <c:v>高位・高位</c:v>
                </c:pt>
              </c:strCache>
            </c:strRef>
          </c:tx>
          <c:spPr>
            <a:ln w="12700">
              <a:solidFill>
                <a:srgbClr val="000000"/>
              </a:solidFill>
              <a:prstDash val="sysDash"/>
            </a:ln>
          </c:spPr>
          <c:marker>
            <c:symbol val="none"/>
          </c:marker>
          <c:cat>
            <c:numRef>
              <c:f>'H29確報値  (和田作業→新堀修正)'!$V$2:$CS$2</c:f>
              <c:numCache>
                <c:formatCode>General</c:formatCode>
                <c:ptCount val="7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pt idx="71">
                  <c:v>2061</c:v>
                </c:pt>
                <c:pt idx="72">
                  <c:v>2062</c:v>
                </c:pt>
                <c:pt idx="73">
                  <c:v>2063</c:v>
                </c:pt>
                <c:pt idx="74">
                  <c:v>2064</c:v>
                </c:pt>
                <c:pt idx="75">
                  <c:v>2065</c:v>
                </c:pt>
              </c:numCache>
            </c:numRef>
          </c:cat>
          <c:val>
            <c:numRef>
              <c:f>'H29確報値  (和田作業→新堀修正)'!$V$5:$CS$5</c:f>
              <c:numCache>
                <c:formatCode>General</c:formatCode>
                <c:ptCount val="76"/>
                <c:pt idx="25" formatCode="#,##0_);[Red]\(#,##0\)">
                  <c:v>3724844</c:v>
                </c:pt>
                <c:pt idx="26" formatCode="#,##0_);[Red]\(#,##0\)">
                  <c:v>3732014</c:v>
                </c:pt>
                <c:pt idx="27" formatCode="#,##0_);[Red]\(#,##0\)">
                  <c:v>3738868</c:v>
                </c:pt>
                <c:pt idx="28" formatCode="#,##0_);[Red]\(#,##0\)">
                  <c:v>3744796</c:v>
                </c:pt>
                <c:pt idx="29" formatCode="#,##0_);[Red]\(#,##0\)">
                  <c:v>3749816</c:v>
                </c:pt>
                <c:pt idx="30" formatCode="#,##0_);[Red]\(#,##0\)">
                  <c:v>3754067</c:v>
                </c:pt>
                <c:pt idx="31" formatCode="#,##0_);[Red]\(#,##0\)">
                  <c:v>3757512</c:v>
                </c:pt>
                <c:pt idx="32" formatCode="#,##0_);[Red]\(#,##0\)">
                  <c:v>3760093</c:v>
                </c:pt>
                <c:pt idx="33" formatCode="#,##0_);[Red]\(#,##0\)">
                  <c:v>3761730</c:v>
                </c:pt>
                <c:pt idx="34" formatCode="#,##0_);[Red]\(#,##0\)">
                  <c:v>3762335</c:v>
                </c:pt>
                <c:pt idx="35" formatCode="#,##0_);[Red]\(#,##0\)">
                  <c:v>3761945</c:v>
                </c:pt>
                <c:pt idx="36" formatCode="#,##0_);[Red]\(#,##0\)">
                  <c:v>3760575</c:v>
                </c:pt>
                <c:pt idx="37" formatCode="#,##0_);[Red]\(#,##0\)">
                  <c:v>3758264</c:v>
                </c:pt>
                <c:pt idx="38" formatCode="#,##0_);[Red]\(#,##0\)">
                  <c:v>3755050</c:v>
                </c:pt>
                <c:pt idx="39" formatCode="#,##0_);[Red]\(#,##0\)">
                  <c:v>3750918</c:v>
                </c:pt>
                <c:pt idx="40" formatCode="#,##0_);[Red]\(#,##0\)">
                  <c:v>3745864</c:v>
                </c:pt>
                <c:pt idx="41" formatCode="#,##0_);[Red]\(#,##0\)">
                  <c:v>3739888</c:v>
                </c:pt>
                <c:pt idx="42" formatCode="#,##0_);[Red]\(#,##0\)">
                  <c:v>3733031</c:v>
                </c:pt>
                <c:pt idx="43" formatCode="#,##0_);[Red]\(#,##0\)">
                  <c:v>3725365</c:v>
                </c:pt>
                <c:pt idx="44" formatCode="#,##0_);[Red]\(#,##0\)">
                  <c:v>3716972</c:v>
                </c:pt>
                <c:pt idx="45" formatCode="#,##0_);[Red]\(#,##0\)">
                  <c:v>3707844</c:v>
                </c:pt>
                <c:pt idx="46" formatCode="#,##0_);[Red]\(#,##0\)">
                  <c:v>3697981</c:v>
                </c:pt>
                <c:pt idx="47" formatCode="#,##0_);[Red]\(#,##0\)">
                  <c:v>3687499</c:v>
                </c:pt>
                <c:pt idx="48" formatCode="#,##0_);[Red]\(#,##0\)">
                  <c:v>3676496</c:v>
                </c:pt>
                <c:pt idx="49" formatCode="#,##0_);[Red]\(#,##0\)">
                  <c:v>3665062</c:v>
                </c:pt>
                <c:pt idx="50" formatCode="#,##0_);[Red]\(#,##0\)">
                  <c:v>3653238</c:v>
                </c:pt>
                <c:pt idx="51" formatCode="#,##0_);[Red]\(#,##0\)">
                  <c:v>3641093</c:v>
                </c:pt>
                <c:pt idx="52" formatCode="#,##0_);[Red]\(#,##0\)">
                  <c:v>3628730</c:v>
                </c:pt>
                <c:pt idx="53" formatCode="#,##0_);[Red]\(#,##0\)">
                  <c:v>3616240</c:v>
                </c:pt>
                <c:pt idx="54" formatCode="#,##0_);[Red]\(#,##0\)">
                  <c:v>3603676</c:v>
                </c:pt>
                <c:pt idx="55" formatCode="#,##0_);[Red]\(#,##0\)">
                  <c:v>3591092</c:v>
                </c:pt>
                <c:pt idx="56" formatCode="#,##0_);[Red]\(#,##0\)">
                  <c:v>3578537</c:v>
                </c:pt>
                <c:pt idx="57" formatCode="#,##0_);[Red]\(#,##0\)">
                  <c:v>3566051</c:v>
                </c:pt>
                <c:pt idx="58" formatCode="#,##0_);[Red]\(#,##0\)">
                  <c:v>3553595</c:v>
                </c:pt>
                <c:pt idx="59" formatCode="#,##0_);[Red]\(#,##0\)">
                  <c:v>3541194</c:v>
                </c:pt>
                <c:pt idx="60" formatCode="#,##0_);[Red]\(#,##0\)">
                  <c:v>3528929</c:v>
                </c:pt>
                <c:pt idx="61" formatCode="#,##0_);[Red]\(#,##0\)">
                  <c:v>3516786</c:v>
                </c:pt>
                <c:pt idx="62" formatCode="#,##0_);[Red]\(#,##0\)">
                  <c:v>3504640</c:v>
                </c:pt>
                <c:pt idx="63" formatCode="#,##0_);[Red]\(#,##0\)">
                  <c:v>3492434</c:v>
                </c:pt>
                <c:pt idx="64" formatCode="#,##0_);[Red]\(#,##0\)">
                  <c:v>3480055</c:v>
                </c:pt>
                <c:pt idx="65" formatCode="#,##0_);[Red]\(#,##0\)">
                  <c:v>3467439</c:v>
                </c:pt>
                <c:pt idx="66">
                  <c:v>3454487</c:v>
                </c:pt>
                <c:pt idx="67">
                  <c:v>3441084</c:v>
                </c:pt>
                <c:pt idx="68">
                  <c:v>3427197</c:v>
                </c:pt>
                <c:pt idx="69">
                  <c:v>3412817</c:v>
                </c:pt>
                <c:pt idx="70">
                  <c:v>3397955</c:v>
                </c:pt>
                <c:pt idx="71">
                  <c:v>3382606</c:v>
                </c:pt>
                <c:pt idx="72">
                  <c:v>3366808</c:v>
                </c:pt>
                <c:pt idx="73">
                  <c:v>3350597</c:v>
                </c:pt>
                <c:pt idx="74">
                  <c:v>3334056</c:v>
                </c:pt>
                <c:pt idx="75">
                  <c:v>3317292</c:v>
                </c:pt>
              </c:numCache>
            </c:numRef>
          </c:val>
          <c:smooth val="0"/>
          <c:extLst>
            <c:ext xmlns:c16="http://schemas.microsoft.com/office/drawing/2014/chart" uri="{C3380CC4-5D6E-409C-BE32-E72D297353CC}">
              <c16:uniqueId val="{00000002-67A6-4F0F-A498-A079ABC7C0FC}"/>
            </c:ext>
          </c:extLst>
        </c:ser>
        <c:ser>
          <c:idx val="10"/>
          <c:order val="3"/>
          <c:tx>
            <c:strRef>
              <c:f>'H29確報値  (和田作業→新堀修正)'!$A$6</c:f>
              <c:strCache>
                <c:ptCount val="1"/>
                <c:pt idx="0">
                  <c:v>低位・低位</c:v>
                </c:pt>
              </c:strCache>
            </c:strRef>
          </c:tx>
          <c:spPr>
            <a:ln w="12700">
              <a:solidFill>
                <a:srgbClr val="000000"/>
              </a:solidFill>
              <a:prstDash val="sysDash"/>
            </a:ln>
          </c:spPr>
          <c:marker>
            <c:symbol val="none"/>
          </c:marker>
          <c:cat>
            <c:numRef>
              <c:f>'H29確報値  (和田作業→新堀修正)'!$V$2:$CS$2</c:f>
              <c:numCache>
                <c:formatCode>General</c:formatCode>
                <c:ptCount val="7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pt idx="71">
                  <c:v>2061</c:v>
                </c:pt>
                <c:pt idx="72">
                  <c:v>2062</c:v>
                </c:pt>
                <c:pt idx="73">
                  <c:v>2063</c:v>
                </c:pt>
                <c:pt idx="74">
                  <c:v>2064</c:v>
                </c:pt>
                <c:pt idx="75">
                  <c:v>2065</c:v>
                </c:pt>
              </c:numCache>
            </c:numRef>
          </c:cat>
          <c:val>
            <c:numRef>
              <c:f>'H29確報値  (和田作業→新堀修正)'!$V$6:$CS$6</c:f>
              <c:numCache>
                <c:formatCode>General</c:formatCode>
                <c:ptCount val="76"/>
                <c:pt idx="25" formatCode="#,##0_);[Red]\(#,##0\)">
                  <c:v>3724844</c:v>
                </c:pt>
                <c:pt idx="26" formatCode="#,##0_);[Red]\(#,##0\)">
                  <c:v>3726667</c:v>
                </c:pt>
                <c:pt idx="27" formatCode="#,##0_);[Red]\(#,##0\)">
                  <c:v>3725781</c:v>
                </c:pt>
                <c:pt idx="28" formatCode="#,##0_);[Red]\(#,##0\)">
                  <c:v>3723047</c:v>
                </c:pt>
                <c:pt idx="29" formatCode="#,##0_);[Red]\(#,##0\)">
                  <c:v>3718374</c:v>
                </c:pt>
                <c:pt idx="30" formatCode="#,##0_);[Red]\(#,##0\)">
                  <c:v>3711911</c:v>
                </c:pt>
                <c:pt idx="31" formatCode="#,##0_);[Red]\(#,##0\)">
                  <c:v>3703849</c:v>
                </c:pt>
                <c:pt idx="32" formatCode="#,##0_);[Red]\(#,##0\)">
                  <c:v>3694390</c:v>
                </c:pt>
                <c:pt idx="33" formatCode="#,##0_);[Red]\(#,##0\)">
                  <c:v>3683764</c:v>
                </c:pt>
                <c:pt idx="34" formatCode="#,##0_);[Red]\(#,##0\)">
                  <c:v>3672139</c:v>
                </c:pt>
                <c:pt idx="35" formatCode="#,##0_);[Red]\(#,##0\)">
                  <c:v>3659718</c:v>
                </c:pt>
                <c:pt idx="36" formatCode="#,##0_);[Red]\(#,##0\)">
                  <c:v>3646581</c:v>
                </c:pt>
                <c:pt idx="37" formatCode="#,##0_);[Red]\(#,##0\)">
                  <c:v>3632799</c:v>
                </c:pt>
                <c:pt idx="38" formatCode="#,##0_);[Red]\(#,##0\)">
                  <c:v>3618435</c:v>
                </c:pt>
                <c:pt idx="39" formatCode="#,##0_);[Red]\(#,##0\)">
                  <c:v>3603500</c:v>
                </c:pt>
                <c:pt idx="40" formatCode="#,##0_);[Red]\(#,##0\)">
                  <c:v>3587969</c:v>
                </c:pt>
                <c:pt idx="41" formatCode="#,##0_);[Red]\(#,##0\)">
                  <c:v>3571845</c:v>
                </c:pt>
                <c:pt idx="42" formatCode="#,##0_);[Red]\(#,##0\)">
                  <c:v>3555110</c:v>
                </c:pt>
                <c:pt idx="43" formatCode="#,##0_);[Red]\(#,##0\)">
                  <c:v>3537831</c:v>
                </c:pt>
                <c:pt idx="44" formatCode="#,##0_);[Red]\(#,##0\)">
                  <c:v>3520025</c:v>
                </c:pt>
                <c:pt idx="45" formatCode="#,##0_);[Red]\(#,##0\)">
                  <c:v>3501675</c:v>
                </c:pt>
                <c:pt idx="46" formatCode="#,##0_);[Red]\(#,##0\)">
                  <c:v>3482731</c:v>
                </c:pt>
                <c:pt idx="47" formatCode="#,##0_);[Red]\(#,##0\)">
                  <c:v>3463257</c:v>
                </c:pt>
                <c:pt idx="48" formatCode="#,##0_);[Red]\(#,##0\)">
                  <c:v>3443279</c:v>
                </c:pt>
                <c:pt idx="49" formatCode="#,##0_);[Red]\(#,##0\)">
                  <c:v>3422857</c:v>
                </c:pt>
                <c:pt idx="50" formatCode="#,##0_);[Red]\(#,##0\)">
                  <c:v>3401973</c:v>
                </c:pt>
                <c:pt idx="51" formatCode="#,##0_);[Red]\(#,##0\)">
                  <c:v>3380706</c:v>
                </c:pt>
                <c:pt idx="52" formatCode="#,##0_);[Red]\(#,##0\)">
                  <c:v>3359061</c:v>
                </c:pt>
                <c:pt idx="53" formatCode="#,##0_);[Red]\(#,##0\)">
                  <c:v>3337086</c:v>
                </c:pt>
                <c:pt idx="54" formatCode="#,##0_);[Red]\(#,##0\)">
                  <c:v>3314832</c:v>
                </c:pt>
                <c:pt idx="55" formatCode="#,##0_);[Red]\(#,##0\)">
                  <c:v>3292288</c:v>
                </c:pt>
                <c:pt idx="56" formatCode="#,##0_);[Red]\(#,##0\)">
                  <c:v>3269488</c:v>
                </c:pt>
                <c:pt idx="57" formatCode="#,##0_);[Red]\(#,##0\)">
                  <c:v>3246394</c:v>
                </c:pt>
                <c:pt idx="58" formatCode="#,##0_);[Red]\(#,##0\)">
                  <c:v>3222960</c:v>
                </c:pt>
                <c:pt idx="59" formatCode="#,##0_);[Red]\(#,##0\)">
                  <c:v>3199179</c:v>
                </c:pt>
                <c:pt idx="60" formatCode="#,##0_);[Red]\(#,##0\)">
                  <c:v>3175039</c:v>
                </c:pt>
                <c:pt idx="61" formatCode="#,##0_);[Red]\(#,##0\)">
                  <c:v>3150498</c:v>
                </c:pt>
                <c:pt idx="62" formatCode="#,##0_);[Red]\(#,##0\)">
                  <c:v>3125478</c:v>
                </c:pt>
                <c:pt idx="63" formatCode="#,##0_);[Red]\(#,##0\)">
                  <c:v>3099907</c:v>
                </c:pt>
                <c:pt idx="64" formatCode="#,##0_);[Red]\(#,##0\)">
                  <c:v>3073740</c:v>
                </c:pt>
                <c:pt idx="65" formatCode="#,##0_);[Red]\(#,##0\)">
                  <c:v>3046968</c:v>
                </c:pt>
                <c:pt idx="66">
                  <c:v>3019581</c:v>
                </c:pt>
                <c:pt idx="67">
                  <c:v>2991557</c:v>
                </c:pt>
                <c:pt idx="68">
                  <c:v>2962952</c:v>
                </c:pt>
                <c:pt idx="69">
                  <c:v>2933836</c:v>
                </c:pt>
                <c:pt idx="70">
                  <c:v>2904276</c:v>
                </c:pt>
                <c:pt idx="71">
                  <c:v>2874347</c:v>
                </c:pt>
                <c:pt idx="72">
                  <c:v>2844150</c:v>
                </c:pt>
                <c:pt idx="73">
                  <c:v>2813768</c:v>
                </c:pt>
                <c:pt idx="74">
                  <c:v>2783322</c:v>
                </c:pt>
                <c:pt idx="75">
                  <c:v>2752910</c:v>
                </c:pt>
              </c:numCache>
            </c:numRef>
          </c:val>
          <c:smooth val="0"/>
          <c:extLst>
            <c:ext xmlns:c16="http://schemas.microsoft.com/office/drawing/2014/chart" uri="{C3380CC4-5D6E-409C-BE32-E72D297353CC}">
              <c16:uniqueId val="{00000003-67A6-4F0F-A498-A079ABC7C0FC}"/>
            </c:ext>
          </c:extLst>
        </c:ser>
        <c:ser>
          <c:idx val="3"/>
          <c:order val="4"/>
          <c:tx>
            <c:strRef>
              <c:f>'H29確報値  (和田作業→新堀修正)'!$A$4</c:f>
              <c:strCache>
                <c:ptCount val="1"/>
                <c:pt idx="0">
                  <c:v>今回推計値</c:v>
                </c:pt>
              </c:strCache>
            </c:strRef>
          </c:tx>
          <c:spPr>
            <a:ln w="38100">
              <a:solidFill>
                <a:srgbClr val="000000"/>
              </a:solidFill>
              <a:prstDash val="solid"/>
            </a:ln>
          </c:spPr>
          <c:marker>
            <c:symbol val="circle"/>
            <c:size val="5"/>
            <c:spPr>
              <a:solidFill>
                <a:srgbClr val="FFFFFF"/>
              </a:solidFill>
              <a:ln>
                <a:solidFill>
                  <a:srgbClr val="000000"/>
                </a:solidFill>
                <a:prstDash val="solid"/>
              </a:ln>
            </c:spPr>
          </c:marker>
          <c:cat>
            <c:numRef>
              <c:f>'H29確報値  (和田作業→新堀修正)'!$V$2:$CS$2</c:f>
              <c:numCache>
                <c:formatCode>General</c:formatCode>
                <c:ptCount val="7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pt idx="71">
                  <c:v>2061</c:v>
                </c:pt>
                <c:pt idx="72">
                  <c:v>2062</c:v>
                </c:pt>
                <c:pt idx="73">
                  <c:v>2063</c:v>
                </c:pt>
                <c:pt idx="74">
                  <c:v>2064</c:v>
                </c:pt>
                <c:pt idx="75">
                  <c:v>2065</c:v>
                </c:pt>
              </c:numCache>
            </c:numRef>
          </c:cat>
          <c:val>
            <c:numRef>
              <c:f>'H29確報値  (和田作業→新堀修正)'!$V$4:$CS$4</c:f>
              <c:numCache>
                <c:formatCode>General</c:formatCode>
                <c:ptCount val="76"/>
                <c:pt idx="25" formatCode="#,##0_);[Red]\(#,##0\)">
                  <c:v>3724844</c:v>
                </c:pt>
                <c:pt idx="26" formatCode="#,##0_);[Red]\(#,##0\)">
                  <c:v>3729403</c:v>
                </c:pt>
                <c:pt idx="27" formatCode="#,##0_);[Red]\(#,##0\)">
                  <c:v>3732449</c:v>
                </c:pt>
                <c:pt idx="28" formatCode="#,##0_);[Red]\(#,##0\)">
                  <c:v>3734041</c:v>
                </c:pt>
                <c:pt idx="29" formatCode="#,##0_);[Red]\(#,##0\)">
                  <c:v>3734170</c:v>
                </c:pt>
                <c:pt idx="30" formatCode="#,##0_);[Red]\(#,##0\)">
                  <c:v>3732950</c:v>
                </c:pt>
                <c:pt idx="31" formatCode="#,##0_);[Red]\(#,##0\)">
                  <c:v>3730454</c:v>
                </c:pt>
                <c:pt idx="32" formatCode="#,##0_);[Red]\(#,##0\)">
                  <c:v>3726801</c:v>
                </c:pt>
                <c:pt idx="33" formatCode="#,##0_);[Red]\(#,##0\)">
                  <c:v>3722059</c:v>
                </c:pt>
                <c:pt idx="34" formatCode="#,##0_);[Red]\(#,##0\)">
                  <c:v>3716293</c:v>
                </c:pt>
                <c:pt idx="35" formatCode="#,##0_);[Red]\(#,##0\)">
                  <c:v>3709638</c:v>
                </c:pt>
                <c:pt idx="36" formatCode="#,##0_);[Red]\(#,##0\)">
                  <c:v>3702146</c:v>
                </c:pt>
                <c:pt idx="37" formatCode="#,##0_);[Red]\(#,##0\)">
                  <c:v>3693891</c:v>
                </c:pt>
                <c:pt idx="38" formatCode="#,##0_);[Red]\(#,##0\)">
                  <c:v>3684903</c:v>
                </c:pt>
                <c:pt idx="39" formatCode="#,##0_);[Red]\(#,##0\)">
                  <c:v>3675186</c:v>
                </c:pt>
                <c:pt idx="40" formatCode="#,##0_);[Red]\(#,##0\)">
                  <c:v>3664726</c:v>
                </c:pt>
                <c:pt idx="41" formatCode="#,##0_);[Red]\(#,##0\)">
                  <c:v>3653539</c:v>
                </c:pt>
                <c:pt idx="42" formatCode="#,##0_);[Red]\(#,##0\)">
                  <c:v>3641609</c:v>
                </c:pt>
                <c:pt idx="43" formatCode="#,##0_);[Red]\(#,##0\)">
                  <c:v>3629011</c:v>
                </c:pt>
                <c:pt idx="44" formatCode="#,##0_);[Red]\(#,##0\)">
                  <c:v>3615805</c:v>
                </c:pt>
                <c:pt idx="45" formatCode="#,##0_);[Red]\(#,##0\)">
                  <c:v>3601950</c:v>
                </c:pt>
                <c:pt idx="46" formatCode="#,##0_);[Red]\(#,##0\)">
                  <c:v>3587460</c:v>
                </c:pt>
                <c:pt idx="47" formatCode="#,##0_);[Red]\(#,##0\)">
                  <c:v>3572379</c:v>
                </c:pt>
                <c:pt idx="48" formatCode="#,##0_);[Red]\(#,##0\)">
                  <c:v>3556778</c:v>
                </c:pt>
                <c:pt idx="49" formatCode="#,##0_);[Red]\(#,##0\)">
                  <c:v>3540734</c:v>
                </c:pt>
                <c:pt idx="50" formatCode="#,##0_);[Red]\(#,##0\)">
                  <c:v>3524256</c:v>
                </c:pt>
                <c:pt idx="51" formatCode="#,##0_);[Red]\(#,##0\)">
                  <c:v>3507409</c:v>
                </c:pt>
                <c:pt idx="52" formatCode="#,##0_);[Red]\(#,##0\)">
                  <c:v>3490244</c:v>
                </c:pt>
                <c:pt idx="53" formatCode="#,##0_);[Red]\(#,##0\)">
                  <c:v>3472838</c:v>
                </c:pt>
                <c:pt idx="54" formatCode="#,##0_);[Red]\(#,##0\)">
                  <c:v>3455229</c:v>
                </c:pt>
                <c:pt idx="55" formatCode="#,##0_);[Red]\(#,##0\)">
                  <c:v>3437441</c:v>
                </c:pt>
                <c:pt idx="56" formatCode="#,##0_);[Red]\(#,##0\)">
                  <c:v>3419509</c:v>
                </c:pt>
                <c:pt idx="57" formatCode="#,##0_);[Red]\(#,##0\)">
                  <c:v>3401431</c:v>
                </c:pt>
                <c:pt idx="58" formatCode="#,##0_);[Red]\(#,##0\)">
                  <c:v>3383152</c:v>
                </c:pt>
                <c:pt idx="59" formatCode="#,##0_);[Red]\(#,##0\)">
                  <c:v>3364698</c:v>
                </c:pt>
                <c:pt idx="60" formatCode="#,##0_);[Red]\(#,##0\)">
                  <c:v>3346112</c:v>
                </c:pt>
                <c:pt idx="61" formatCode="#,##0_);[Red]\(#,##0\)">
                  <c:v>3327331</c:v>
                </c:pt>
                <c:pt idx="62" formatCode="#,##0_);[Red]\(#,##0\)">
                  <c:v>3308254</c:v>
                </c:pt>
                <c:pt idx="63" formatCode="#,##0_);[Red]\(#,##0\)">
                  <c:v>3288825</c:v>
                </c:pt>
                <c:pt idx="64" formatCode="#,##0_);[Red]\(#,##0\)">
                  <c:v>3269000</c:v>
                </c:pt>
                <c:pt idx="65" formatCode="#,##0_);[Red]\(#,##0\)">
                  <c:v>3248724</c:v>
                </c:pt>
                <c:pt idx="66">
                  <c:v>3227933</c:v>
                </c:pt>
                <c:pt idx="67">
                  <c:v>3206595</c:v>
                </c:pt>
                <c:pt idx="68">
                  <c:v>3184716</c:v>
                </c:pt>
                <c:pt idx="69">
                  <c:v>3162311</c:v>
                </c:pt>
                <c:pt idx="70">
                  <c:v>3139439</c:v>
                </c:pt>
                <c:pt idx="71">
                  <c:v>3116139</c:v>
                </c:pt>
                <c:pt idx="72">
                  <c:v>3092477</c:v>
                </c:pt>
                <c:pt idx="73">
                  <c:v>3068527</c:v>
                </c:pt>
                <c:pt idx="74">
                  <c:v>3044371</c:v>
                </c:pt>
                <c:pt idx="75">
                  <c:v>3020125</c:v>
                </c:pt>
              </c:numCache>
            </c:numRef>
          </c:val>
          <c:smooth val="0"/>
          <c:extLst>
            <c:ext xmlns:c16="http://schemas.microsoft.com/office/drawing/2014/chart" uri="{C3380CC4-5D6E-409C-BE32-E72D297353CC}">
              <c16:uniqueId val="{00000004-67A6-4F0F-A498-A079ABC7C0FC}"/>
            </c:ext>
          </c:extLst>
        </c:ser>
        <c:dLbls>
          <c:showLegendKey val="0"/>
          <c:showVal val="0"/>
          <c:showCatName val="0"/>
          <c:showSerName val="0"/>
          <c:showPercent val="0"/>
          <c:showBubbleSize val="0"/>
        </c:dLbls>
        <c:smooth val="0"/>
        <c:axId val="198483072"/>
        <c:axId val="198484640"/>
      </c:lineChart>
      <c:catAx>
        <c:axId val="198483072"/>
        <c:scaling>
          <c:orientation val="minMax"/>
        </c:scaling>
        <c:delete val="0"/>
        <c:axPos val="b"/>
        <c:title>
          <c:tx>
            <c:rich>
              <a:bodyPr/>
              <a:lstStyle/>
              <a:p>
                <a:pPr>
                  <a:defRPr sz="800" b="0" i="0" u="none" strike="noStrike" baseline="0">
                    <a:solidFill>
                      <a:srgbClr val="000000"/>
                    </a:solidFill>
                    <a:latin typeface="小塚ゴシック Pro M"/>
                    <a:ea typeface="小塚ゴシック Pro M"/>
                    <a:cs typeface="小塚ゴシック Pro M"/>
                  </a:defRPr>
                </a:pPr>
                <a:r>
                  <a:rPr lang="ja-JP" altLang="en-US" sz="800"/>
                  <a:t>（年）</a:t>
                </a:r>
              </a:p>
            </c:rich>
          </c:tx>
          <c:layout>
            <c:manualLayout>
              <c:xMode val="edge"/>
              <c:yMode val="edge"/>
              <c:x val="0.95102793566733357"/>
              <c:y val="0.86852794885787787"/>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小塚ゴシック Std L"/>
                <a:ea typeface="+mn-ea"/>
                <a:cs typeface="小塚ゴシック Pro H"/>
              </a:defRPr>
            </a:pPr>
            <a:endParaRPr lang="ja-JP"/>
          </a:p>
        </c:txPr>
        <c:crossAx val="198484640"/>
        <c:crosses val="autoZero"/>
        <c:auto val="1"/>
        <c:lblAlgn val="ctr"/>
        <c:lblOffset val="100"/>
        <c:tickLblSkip val="5"/>
        <c:tickMarkSkip val="5"/>
        <c:noMultiLvlLbl val="0"/>
      </c:catAx>
      <c:valAx>
        <c:axId val="198484640"/>
        <c:scaling>
          <c:orientation val="minMax"/>
          <c:min val="2600000"/>
        </c:scaling>
        <c:delete val="0"/>
        <c:axPos val="l"/>
        <c:majorGridlines>
          <c:spPr>
            <a:ln w="12700">
              <a:solidFill>
                <a:srgbClr val="FFFFFF"/>
              </a:solidFill>
              <a:prstDash val="solid"/>
            </a:ln>
          </c:spPr>
        </c:majorGridlines>
        <c:numFmt formatCode="General" sourceLinked="1"/>
        <c:majorTickMark val="in"/>
        <c:minorTickMark val="none"/>
        <c:tickLblPos val="nextTo"/>
        <c:spPr>
          <a:ln w="3175">
            <a:noFill/>
            <a:prstDash val="solid"/>
          </a:ln>
        </c:spPr>
        <c:txPr>
          <a:bodyPr rot="0" vert="horz"/>
          <a:lstStyle/>
          <a:p>
            <a:pPr>
              <a:defRPr sz="900" b="0" i="0" u="none" strike="noStrike" baseline="0">
                <a:solidFill>
                  <a:srgbClr val="000000"/>
                </a:solidFill>
                <a:latin typeface="小塚ゴシック Std L"/>
                <a:ea typeface="小塚ゴシック Std L"/>
                <a:cs typeface="小塚ゴシック Std L"/>
              </a:defRPr>
            </a:pPr>
            <a:endParaRPr lang="ja-JP"/>
          </a:p>
        </c:txPr>
        <c:crossAx val="198483072"/>
        <c:crosses val="autoZero"/>
        <c:crossBetween val="midCat"/>
        <c:dispUnits>
          <c:builtInUnit val="tenThousands"/>
          <c:dispUnitsLbl>
            <c:layout>
              <c:manualLayout>
                <c:xMode val="edge"/>
                <c:yMode val="edge"/>
                <c:x val="3.4011583928918093E-2"/>
                <c:y val="1.1656732049601357E-2"/>
              </c:manualLayout>
            </c:layout>
            <c:tx>
              <c:rich>
                <a:bodyPr rot="0" vert="horz"/>
                <a:lstStyle/>
                <a:p>
                  <a:pPr algn="ctr">
                    <a:defRPr sz="700" b="0" i="0" u="none" strike="noStrike" baseline="0">
                      <a:solidFill>
                        <a:srgbClr val="000000"/>
                      </a:solidFill>
                      <a:latin typeface="小塚ゴシック Std L"/>
                      <a:ea typeface="小塚ゴシック Std L"/>
                      <a:cs typeface="小塚ゴシック Std L"/>
                    </a:defRPr>
                  </a:pPr>
                  <a:r>
                    <a:rPr lang="ja-JP" altLang="en-US" sz="700"/>
                    <a:t>（万人）</a:t>
                  </a:r>
                </a:p>
              </c:rich>
            </c:tx>
            <c:spPr>
              <a:noFill/>
              <a:ln w="25400">
                <a:noFill/>
              </a:ln>
            </c:spPr>
          </c:dispUnitsLbl>
        </c:dispUnits>
      </c:valAx>
      <c:spPr>
        <a:solidFill>
          <a:schemeClr val="bg1">
            <a:lumMod val="85000"/>
            <a:alpha val="65000"/>
          </a:schemeClr>
        </a:solidFill>
        <a:ln w="12700">
          <a:noFill/>
          <a:prstDash val="solid"/>
        </a:ln>
      </c:spPr>
    </c:plotArea>
    <c:plotVisOnly val="1"/>
    <c:dispBlanksAs val="gap"/>
    <c:showDLblsOverMax val="0"/>
  </c:chart>
  <c:spPr>
    <a:noFill/>
    <a:ln w="9525">
      <a:noFill/>
    </a:ln>
  </c:spPr>
  <c:txPr>
    <a:bodyPr/>
    <a:lstStyle/>
    <a:p>
      <a:pPr>
        <a:defRPr sz="197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0.03756</cdr:x>
      <cdr:y>0.83413</cdr:y>
    </cdr:from>
    <cdr:to>
      <cdr:x>0.06135</cdr:x>
      <cdr:y>0.8459</cdr:y>
    </cdr:to>
    <cdr:sp macro="" textlink="">
      <cdr:nvSpPr>
        <cdr:cNvPr id="2049" name="Freeform 1"/>
        <cdr:cNvSpPr>
          <a:spLocks xmlns:a="http://schemas.openxmlformats.org/drawingml/2006/main"/>
        </cdr:cNvSpPr>
      </cdr:nvSpPr>
      <cdr:spPr bwMode="auto">
        <a:xfrm xmlns:a="http://schemas.openxmlformats.org/drawingml/2006/main">
          <a:off x="394713" y="3744859"/>
          <a:ext cx="236518" cy="5245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0.82136</cdr:y>
    </cdr:from>
    <cdr:to>
      <cdr:x>0.06135</cdr:x>
      <cdr:y>0.83413</cdr:y>
    </cdr:to>
    <cdr:sp macro="" textlink="">
      <cdr:nvSpPr>
        <cdr:cNvPr id="2050" name="Freeform 2"/>
        <cdr:cNvSpPr>
          <a:spLocks xmlns:a="http://schemas.openxmlformats.org/drawingml/2006/main"/>
        </cdr:cNvSpPr>
      </cdr:nvSpPr>
      <cdr:spPr bwMode="auto">
        <a:xfrm xmlns:a="http://schemas.openxmlformats.org/drawingml/2006/main">
          <a:off x="394713" y="3687898"/>
          <a:ext cx="236518" cy="56961"/>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0.82799</cdr:y>
    </cdr:from>
    <cdr:to>
      <cdr:x>0.06135</cdr:x>
      <cdr:y>0.83904</cdr:y>
    </cdr:to>
    <cdr:sp macro="" textlink="">
      <cdr:nvSpPr>
        <cdr:cNvPr id="2051" name="Freeform 3"/>
        <cdr:cNvSpPr>
          <a:spLocks xmlns:a="http://schemas.openxmlformats.org/drawingml/2006/main"/>
        </cdr:cNvSpPr>
      </cdr:nvSpPr>
      <cdr:spPr bwMode="auto">
        <a:xfrm xmlns:a="http://schemas.openxmlformats.org/drawingml/2006/main">
          <a:off x="394713" y="3718061"/>
          <a:ext cx="236518" cy="4913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44450" cap="flat" cmpd="sng">
          <a:solidFill>
            <a:srgbClr xmlns:mc="http://schemas.openxmlformats.org/markup-compatibility/2006" xmlns:a14="http://schemas.microsoft.com/office/drawing/2010/main" val="FFFFFF" mc:Ignorable="a14" a14:legacySpreadsheetColorIndex="9"/>
          </a:solidFill>
          <a:prstDash val="solid"/>
          <a:round/>
          <a:headEnd type="none" w="med" len="med"/>
          <a:tailEnd type="none" w="med" len="me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0.83413</cdr:y>
    </cdr:from>
    <cdr:to>
      <cdr:x>0.06135</cdr:x>
      <cdr:y>0.8459</cdr:y>
    </cdr:to>
    <cdr:sp macro="" textlink="">
      <cdr:nvSpPr>
        <cdr:cNvPr id="2" name="Freeform 1"/>
        <cdr:cNvSpPr>
          <a:spLocks xmlns:a="http://schemas.openxmlformats.org/drawingml/2006/main"/>
        </cdr:cNvSpPr>
      </cdr:nvSpPr>
      <cdr:spPr bwMode="auto">
        <a:xfrm xmlns:a="http://schemas.openxmlformats.org/drawingml/2006/main">
          <a:off x="394713" y="3744859"/>
          <a:ext cx="236518" cy="5245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0.82136</cdr:y>
    </cdr:from>
    <cdr:to>
      <cdr:x>0.06135</cdr:x>
      <cdr:y>0.83413</cdr:y>
    </cdr:to>
    <cdr:sp macro="" textlink="">
      <cdr:nvSpPr>
        <cdr:cNvPr id="3" name="Freeform 2"/>
        <cdr:cNvSpPr>
          <a:spLocks xmlns:a="http://schemas.openxmlformats.org/drawingml/2006/main"/>
        </cdr:cNvSpPr>
      </cdr:nvSpPr>
      <cdr:spPr bwMode="auto">
        <a:xfrm xmlns:a="http://schemas.openxmlformats.org/drawingml/2006/main">
          <a:off x="394713" y="3687898"/>
          <a:ext cx="236518" cy="56961"/>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0.82799</cdr:y>
    </cdr:from>
    <cdr:to>
      <cdr:x>0.06135</cdr:x>
      <cdr:y>0.83904</cdr:y>
    </cdr:to>
    <cdr:sp macro="" textlink="">
      <cdr:nvSpPr>
        <cdr:cNvPr id="4" name="Freeform 3"/>
        <cdr:cNvSpPr>
          <a:spLocks xmlns:a="http://schemas.openxmlformats.org/drawingml/2006/main"/>
        </cdr:cNvSpPr>
      </cdr:nvSpPr>
      <cdr:spPr bwMode="auto">
        <a:xfrm xmlns:a="http://schemas.openxmlformats.org/drawingml/2006/main">
          <a:off x="394713" y="3718061"/>
          <a:ext cx="236518" cy="4913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44450" cap="flat" cmpd="sng">
          <a:solidFill>
            <a:srgbClr xmlns:mc="http://schemas.openxmlformats.org/markup-compatibility/2006" xmlns:a14="http://schemas.microsoft.com/office/drawing/2010/main" val="FFFFFF" mc:Ignorable="a14" a14:legacySpreadsheetColorIndex="9"/>
          </a:solidFill>
          <a:prstDash val="solid"/>
          <a:round/>
          <a:headEnd type="none" w="med" len="med"/>
          <a:tailEnd type="none" w="med" len="me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0.83413</cdr:y>
    </cdr:from>
    <cdr:to>
      <cdr:x>0.06135</cdr:x>
      <cdr:y>0.8459</cdr:y>
    </cdr:to>
    <cdr:sp macro="" textlink="">
      <cdr:nvSpPr>
        <cdr:cNvPr id="5" name="Freeform 1"/>
        <cdr:cNvSpPr>
          <a:spLocks xmlns:a="http://schemas.openxmlformats.org/drawingml/2006/main"/>
        </cdr:cNvSpPr>
      </cdr:nvSpPr>
      <cdr:spPr bwMode="auto">
        <a:xfrm xmlns:a="http://schemas.openxmlformats.org/drawingml/2006/main">
          <a:off x="394713" y="3744859"/>
          <a:ext cx="236518" cy="5245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0.82136</cdr:y>
    </cdr:from>
    <cdr:to>
      <cdr:x>0.06135</cdr:x>
      <cdr:y>0.83413</cdr:y>
    </cdr:to>
    <cdr:sp macro="" textlink="">
      <cdr:nvSpPr>
        <cdr:cNvPr id="6" name="Freeform 2"/>
        <cdr:cNvSpPr>
          <a:spLocks xmlns:a="http://schemas.openxmlformats.org/drawingml/2006/main"/>
        </cdr:cNvSpPr>
      </cdr:nvSpPr>
      <cdr:spPr bwMode="auto">
        <a:xfrm xmlns:a="http://schemas.openxmlformats.org/drawingml/2006/main">
          <a:off x="394713" y="3687898"/>
          <a:ext cx="236518" cy="56961"/>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0.82799</cdr:y>
    </cdr:from>
    <cdr:to>
      <cdr:x>0.06135</cdr:x>
      <cdr:y>0.83904</cdr:y>
    </cdr:to>
    <cdr:sp macro="" textlink="">
      <cdr:nvSpPr>
        <cdr:cNvPr id="7" name="Freeform 3"/>
        <cdr:cNvSpPr>
          <a:spLocks xmlns:a="http://schemas.openxmlformats.org/drawingml/2006/main"/>
        </cdr:cNvSpPr>
      </cdr:nvSpPr>
      <cdr:spPr bwMode="auto">
        <a:xfrm xmlns:a="http://schemas.openxmlformats.org/drawingml/2006/main">
          <a:off x="394713" y="3718061"/>
          <a:ext cx="236518" cy="4913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44450" cap="flat" cmpd="sng">
          <a:solidFill>
            <a:srgbClr xmlns:mc="http://schemas.openxmlformats.org/markup-compatibility/2006" xmlns:a14="http://schemas.microsoft.com/office/drawing/2010/main" val="FFFFFF" mc:Ignorable="a14" a14:legacySpreadsheetColorIndex="9"/>
          </a:solidFill>
          <a:prstDash val="solid"/>
          <a:round/>
          <a:headEnd type="none" w="med" len="med"/>
          <a:tailEnd type="none" w="med" len="me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0.83413</cdr:y>
    </cdr:from>
    <cdr:to>
      <cdr:x>0.06135</cdr:x>
      <cdr:y>0.8459</cdr:y>
    </cdr:to>
    <cdr:sp macro="" textlink="">
      <cdr:nvSpPr>
        <cdr:cNvPr id="8" name="Freeform 1"/>
        <cdr:cNvSpPr>
          <a:spLocks xmlns:a="http://schemas.openxmlformats.org/drawingml/2006/main"/>
        </cdr:cNvSpPr>
      </cdr:nvSpPr>
      <cdr:spPr bwMode="auto">
        <a:xfrm xmlns:a="http://schemas.openxmlformats.org/drawingml/2006/main">
          <a:off x="394713" y="3744859"/>
          <a:ext cx="236518" cy="5245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0.03756</cdr:x>
      <cdr:y>0.82136</cdr:y>
    </cdr:from>
    <cdr:to>
      <cdr:x>0.06135</cdr:x>
      <cdr:y>0.83413</cdr:y>
    </cdr:to>
    <cdr:sp macro="" textlink="">
      <cdr:nvSpPr>
        <cdr:cNvPr id="9" name="Freeform 2"/>
        <cdr:cNvSpPr>
          <a:spLocks xmlns:a="http://schemas.openxmlformats.org/drawingml/2006/main"/>
        </cdr:cNvSpPr>
      </cdr:nvSpPr>
      <cdr:spPr bwMode="auto">
        <a:xfrm xmlns:a="http://schemas.openxmlformats.org/drawingml/2006/main">
          <a:off x="261522" y="2276625"/>
          <a:ext cx="165644" cy="35396"/>
        </a:xfrm>
        <a:custGeom xmlns:a="http://schemas.openxmlformats.org/drawingml/2006/main">
          <a:avLst/>
          <a:gdLst>
            <a:gd name="T0" fmla="*/ 0 w 258467"/>
            <a:gd name="T1" fmla="*/ 31759 h 61249"/>
            <a:gd name="T2" fmla="*/ 81621 w 258467"/>
            <a:gd name="T3" fmla="*/ 4537 h 61249"/>
            <a:gd name="T4" fmla="*/ 176845 w 258467"/>
            <a:gd name="T5" fmla="*/ 58980 h 61249"/>
            <a:gd name="T6" fmla="*/ 258467 w 258467"/>
            <a:gd name="T7" fmla="*/ 18148 h 61249"/>
          </a:gdLst>
          <a:ahLst/>
          <a:cxnLst>
            <a:cxn ang="0">
              <a:pos x="T0" y="T1"/>
            </a:cxn>
            <a:cxn ang="0">
              <a:pos x="T2" y="T3"/>
            </a:cxn>
            <a:cxn ang="0">
              <a:pos x="T4" y="T5"/>
            </a:cxn>
            <a:cxn ang="0">
              <a:pos x="T6" y="T7"/>
            </a:cxn>
          </a:cxnLst>
          <a:rect l="0" t="0" r="r" b="b"/>
          <a:pathLst>
            <a:path w="258467" h="61249">
              <a:moveTo>
                <a:pt x="0" y="31759"/>
              </a:moveTo>
              <a:cubicBezTo>
                <a:pt x="26073" y="15879"/>
                <a:pt x="52147" y="0"/>
                <a:pt x="81621" y="4537"/>
              </a:cubicBezTo>
              <a:cubicBezTo>
                <a:pt x="111095" y="9074"/>
                <a:pt x="147371" y="56711"/>
                <a:pt x="176845" y="58980"/>
              </a:cubicBezTo>
              <a:cubicBezTo>
                <a:pt x="206319" y="61249"/>
                <a:pt x="232393" y="39698"/>
                <a:pt x="258467" y="18148"/>
              </a:cubicBezTo>
            </a:path>
          </a:pathLst>
        </a:cu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2366</Words>
  <Characters>2410</Characters>
  <Application>Microsoft Office Word</Application>
  <DocSecurity>0</DocSecurity>
  <Lines>106</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2019-03-08T00:32:00Z</dcterms:created>
  <dcterms:modified xsi:type="dcterms:W3CDTF">2019-03-08T00:43:00Z</dcterms:modified>
</cp:coreProperties>
</file>