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1B" w:rsidRDefault="0096621B">
      <w:pPr>
        <w:pStyle w:val="a3"/>
        <w:spacing w:before="4"/>
        <w:rPr>
          <w:rFonts w:ascii="Times New Roman"/>
          <w:sz w:val="18"/>
        </w:rPr>
      </w:pPr>
    </w:p>
    <w:p w:rsidR="0096621B" w:rsidRDefault="0096621B">
      <w:pPr>
        <w:rPr>
          <w:rFonts w:ascii="Times New Roman"/>
          <w:sz w:val="18"/>
        </w:rPr>
        <w:sectPr w:rsidR="0096621B">
          <w:type w:val="continuous"/>
          <w:pgSz w:w="11910" w:h="16840"/>
          <w:pgMar w:top="220" w:right="180" w:bottom="0" w:left="580" w:header="720" w:footer="720" w:gutter="0"/>
          <w:cols w:space="720"/>
        </w:sectPr>
      </w:pPr>
    </w:p>
    <w:p w:rsidR="0096621B" w:rsidRDefault="004A0BD3">
      <w:pPr>
        <w:tabs>
          <w:tab w:val="left" w:pos="3999"/>
          <w:tab w:val="left" w:pos="4426"/>
          <w:tab w:val="left" w:pos="4853"/>
          <w:tab w:val="left" w:pos="5280"/>
          <w:tab w:val="left" w:pos="5708"/>
          <w:tab w:val="left" w:pos="6135"/>
          <w:tab w:val="left" w:pos="6562"/>
          <w:tab w:val="left" w:pos="6989"/>
        </w:tabs>
        <w:spacing w:before="70"/>
        <w:ind w:left="3572"/>
        <w:rPr>
          <w:rFonts w:ascii="ＭＳ ゴシック" w:eastAsia="ＭＳ ゴシック" w:hint="eastAsia"/>
          <w:b/>
        </w:rPr>
      </w:pPr>
      <w:r>
        <w:rPr>
          <w:noProof/>
          <w:lang w:eastAsia="ja-JP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436244</wp:posOffset>
            </wp:positionH>
            <wp:positionV relativeFrom="paragraph">
              <wp:posOffset>35434</wp:posOffset>
            </wp:positionV>
            <wp:extent cx="1177923" cy="925829"/>
            <wp:effectExtent l="0" t="0" r="0" b="0"/>
            <wp:wrapNone/>
            <wp:docPr id="1" name="image1.jpeg" descr="open-yoko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3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int="eastAsia"/>
          <w:b/>
        </w:rPr>
        <w:t>横</w:t>
      </w: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>浜</w:t>
      </w: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>市</w:t>
      </w: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>記</w:t>
      </w: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>者</w:t>
      </w: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>発</w:t>
      </w: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>表</w:t>
      </w: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>資</w:t>
      </w:r>
      <w:r>
        <w:rPr>
          <w:rFonts w:ascii="ＭＳ ゴシック" w:eastAsia="ＭＳ ゴシック" w:hint="eastAsia"/>
          <w:b/>
        </w:rPr>
        <w:tab/>
      </w:r>
      <w:r>
        <w:rPr>
          <w:rFonts w:ascii="ＭＳ ゴシック" w:eastAsia="ＭＳ ゴシック" w:hint="eastAsia"/>
          <w:b/>
        </w:rPr>
        <w:t>料</w:t>
      </w:r>
    </w:p>
    <w:p w:rsidR="0096621B" w:rsidRDefault="004A0BD3">
      <w:pPr>
        <w:pStyle w:val="a3"/>
        <w:rPr>
          <w:rFonts w:ascii="ＭＳ ゴシック"/>
          <w:b/>
          <w:sz w:val="20"/>
        </w:rPr>
      </w:pPr>
      <w:r>
        <w:br w:type="column"/>
      </w:r>
    </w:p>
    <w:p w:rsidR="0096621B" w:rsidRDefault="0096621B">
      <w:pPr>
        <w:pStyle w:val="a3"/>
        <w:rPr>
          <w:rFonts w:ascii="ＭＳ ゴシック"/>
          <w:b/>
          <w:sz w:val="20"/>
        </w:rPr>
      </w:pPr>
    </w:p>
    <w:p w:rsidR="0096621B" w:rsidRDefault="0096621B">
      <w:pPr>
        <w:pStyle w:val="a3"/>
        <w:rPr>
          <w:rFonts w:ascii="ＭＳ ゴシック"/>
          <w:b/>
          <w:sz w:val="20"/>
        </w:rPr>
      </w:pPr>
    </w:p>
    <w:p w:rsidR="0096621B" w:rsidRDefault="0096621B">
      <w:pPr>
        <w:pStyle w:val="a3"/>
        <w:spacing w:before="9"/>
        <w:rPr>
          <w:rFonts w:ascii="ＭＳ ゴシック"/>
          <w:b/>
          <w:sz w:val="26"/>
        </w:rPr>
      </w:pPr>
    </w:p>
    <w:p w:rsidR="0096621B" w:rsidRDefault="004A0BD3">
      <w:pPr>
        <w:spacing w:line="213" w:lineRule="auto"/>
        <w:ind w:left="107" w:right="379"/>
        <w:rPr>
          <w:rFonts w:ascii="ＭＳ ゴシック" w:eastAsia="ＭＳ ゴシック" w:hint="eastAsia"/>
          <w:sz w:val="21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3.85pt;margin-top:-66.35pt;width:86.7pt;height:29.8pt;z-index:1120;mso-position-horizontal-relative:page" filled="f" strokeweight="1pt">
            <v:textbox inset="0,0,0,0">
              <w:txbxContent>
                <w:p w:rsidR="0096621B" w:rsidRDefault="004A0BD3">
                  <w:pPr>
                    <w:pStyle w:val="a3"/>
                    <w:spacing w:line="576" w:lineRule="exact"/>
                    <w:ind w:left="436"/>
                  </w:pPr>
                  <w:r>
                    <w:t>資料４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ＭＳ ゴシック" w:eastAsia="ＭＳ ゴシック" w:hint="eastAsia"/>
          <w:sz w:val="21"/>
        </w:rPr>
        <w:t>令和</w:t>
      </w:r>
      <w:proofErr w:type="spellEnd"/>
      <w:r>
        <w:rPr>
          <w:rFonts w:ascii="ＭＳ ゴシック" w:eastAsia="ＭＳ ゴシック" w:hint="eastAsia"/>
          <w:sz w:val="21"/>
        </w:rPr>
        <w:t xml:space="preserve"> </w:t>
      </w:r>
      <w:r>
        <w:rPr>
          <w:rFonts w:ascii="ＭＳ ゴシック" w:eastAsia="ＭＳ ゴシック" w:hint="eastAsia"/>
          <w:sz w:val="21"/>
        </w:rPr>
        <w:t>２年</w:t>
      </w:r>
      <w:r>
        <w:rPr>
          <w:rFonts w:ascii="ＭＳ ゴシック" w:eastAsia="ＭＳ ゴシック" w:hint="eastAsia"/>
          <w:sz w:val="21"/>
        </w:rPr>
        <w:t xml:space="preserve"> </w:t>
      </w:r>
      <w:r>
        <w:rPr>
          <w:rFonts w:ascii="ＭＳ ゴシック" w:eastAsia="ＭＳ ゴシック" w:hint="eastAsia"/>
          <w:sz w:val="21"/>
        </w:rPr>
        <w:t>７月</w:t>
      </w:r>
      <w:r>
        <w:rPr>
          <w:rFonts w:ascii="ＭＳ ゴシック" w:eastAsia="ＭＳ ゴシック" w:hint="eastAsia"/>
          <w:sz w:val="21"/>
        </w:rPr>
        <w:t xml:space="preserve"> 30 </w:t>
      </w:r>
      <w:proofErr w:type="spellStart"/>
      <w:r>
        <w:rPr>
          <w:rFonts w:ascii="ＭＳ ゴシック" w:eastAsia="ＭＳ ゴシック" w:hint="eastAsia"/>
          <w:sz w:val="21"/>
        </w:rPr>
        <w:t>日健康福祉局福祉保健課</w:t>
      </w:r>
      <w:proofErr w:type="spellEnd"/>
    </w:p>
    <w:p w:rsidR="0096621B" w:rsidRDefault="0096621B">
      <w:pPr>
        <w:spacing w:line="213" w:lineRule="auto"/>
        <w:rPr>
          <w:rFonts w:ascii="ＭＳ ゴシック" w:eastAsia="ＭＳ ゴシック" w:hint="eastAsia"/>
          <w:sz w:val="21"/>
        </w:rPr>
        <w:sectPr w:rsidR="0096621B">
          <w:type w:val="continuous"/>
          <w:pgSz w:w="11910" w:h="16840"/>
          <w:pgMar w:top="220" w:right="180" w:bottom="0" w:left="580" w:header="720" w:footer="720" w:gutter="0"/>
          <w:cols w:num="2" w:space="720" w:equalWidth="0">
            <w:col w:w="7251" w:space="1033"/>
            <w:col w:w="2866"/>
          </w:cols>
        </w:sectPr>
      </w:pPr>
    </w:p>
    <w:p w:rsidR="0096621B" w:rsidRDefault="004A0BD3">
      <w:pPr>
        <w:pStyle w:val="a3"/>
        <w:rPr>
          <w:rFonts w:ascii="ＭＳ ゴシック"/>
          <w:sz w:val="20"/>
        </w:rPr>
      </w:pPr>
      <w:r>
        <w:pict>
          <v:line id="_x0000_s1026" style="position:absolute;z-index:-3784;mso-position-horizontal-relative:page;mso-position-vertical-relative:page" from="0,110.7pt" to="595.2pt,110.7pt">
            <w10:wrap anchorx="page" anchory="page"/>
          </v:line>
        </w:pict>
      </w:r>
    </w:p>
    <w:p w:rsidR="0096621B" w:rsidRDefault="0096621B">
      <w:pPr>
        <w:pStyle w:val="a3"/>
        <w:spacing w:before="8" w:after="1"/>
        <w:rPr>
          <w:rFonts w:ascii="ＭＳ ゴシック"/>
          <w:sz w:val="25"/>
        </w:rPr>
      </w:pPr>
    </w:p>
    <w:p w:rsidR="0096621B" w:rsidRDefault="004A0BD3">
      <w:pPr>
        <w:pStyle w:val="a3"/>
        <w:ind w:left="1258"/>
        <w:rPr>
          <w:rFonts w:ascii="ＭＳ ゴシック"/>
          <w:sz w:val="20"/>
        </w:rPr>
      </w:pPr>
      <w:r>
        <w:rPr>
          <w:rFonts w:ascii="ＭＳ ゴシック"/>
          <w:noProof/>
          <w:sz w:val="20"/>
          <w:lang w:eastAsia="ja-JP"/>
        </w:rPr>
        <w:drawing>
          <wp:inline distT="0" distB="0" distL="0" distR="0">
            <wp:extent cx="5201727" cy="285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172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21B" w:rsidRDefault="004A0BD3">
      <w:pPr>
        <w:pStyle w:val="a3"/>
        <w:spacing w:before="2"/>
        <w:rPr>
          <w:rFonts w:ascii="ＭＳ ゴシック"/>
          <w:sz w:val="11"/>
        </w:rPr>
      </w:pPr>
      <w:r>
        <w:rPr>
          <w:noProof/>
          <w:lang w:eastAsia="ja-JP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1223683</wp:posOffset>
            </wp:positionH>
            <wp:positionV relativeFrom="paragraph">
              <wp:posOffset>116061</wp:posOffset>
            </wp:positionV>
            <wp:extent cx="5129182" cy="2905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182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21B" w:rsidRDefault="0096621B">
      <w:pPr>
        <w:pStyle w:val="a3"/>
        <w:spacing w:before="7"/>
        <w:rPr>
          <w:rFonts w:ascii="ＭＳ ゴシック"/>
          <w:sz w:val="21"/>
        </w:rPr>
      </w:pPr>
    </w:p>
    <w:p w:rsidR="0096621B" w:rsidRDefault="004A0BD3">
      <w:pPr>
        <w:pStyle w:val="a3"/>
        <w:spacing w:before="169" w:line="129" w:lineRule="auto"/>
        <w:ind w:left="552" w:right="955" w:firstLine="278"/>
        <w:rPr>
          <w:lang w:eastAsia="ja-JP"/>
        </w:rPr>
      </w:pPr>
      <w:r>
        <w:rPr>
          <w:spacing w:val="-12"/>
          <w:w w:val="95"/>
          <w:lang w:eastAsia="ja-JP"/>
        </w:rPr>
        <w:t>エスカレーターは、駅や商業施設など多くの場所で日常的に利用されていま</w:t>
      </w:r>
      <w:r>
        <w:rPr>
          <w:spacing w:val="-12"/>
          <w:w w:val="95"/>
          <w:lang w:eastAsia="ja-JP"/>
        </w:rPr>
        <w:t xml:space="preserve"> </w:t>
      </w:r>
      <w:r>
        <w:rPr>
          <w:spacing w:val="60"/>
          <w:w w:val="95"/>
          <w:lang w:eastAsia="ja-JP"/>
        </w:rPr>
        <w:t xml:space="preserve"> </w:t>
      </w:r>
      <w:r>
        <w:rPr>
          <w:lang w:eastAsia="ja-JP"/>
        </w:rPr>
        <w:t>すが、歩いて利用する人も多く、転倒などの事故も発生しています。</w:t>
      </w:r>
    </w:p>
    <w:p w:rsidR="0096621B" w:rsidRDefault="004A0BD3">
      <w:pPr>
        <w:pStyle w:val="a3"/>
        <w:spacing w:line="129" w:lineRule="auto"/>
        <w:ind w:left="552" w:right="677" w:firstLine="278"/>
        <w:rPr>
          <w:lang w:eastAsia="ja-JP"/>
        </w:rPr>
      </w:pPr>
      <w:r>
        <w:rPr>
          <w:spacing w:val="-13"/>
          <w:w w:val="95"/>
          <w:lang w:eastAsia="ja-JP"/>
        </w:rPr>
        <w:t>本来、エスカレーターは立ち止まって利用することが前提となっていますが、</w:t>
      </w:r>
      <w:r>
        <w:rPr>
          <w:spacing w:val="-13"/>
          <w:w w:val="95"/>
          <w:lang w:eastAsia="ja-JP"/>
        </w:rPr>
        <w:t xml:space="preserve">   </w:t>
      </w:r>
      <w:r>
        <w:rPr>
          <w:lang w:eastAsia="ja-JP"/>
        </w:rPr>
        <w:t>必ずしも守られていません。</w:t>
      </w:r>
    </w:p>
    <w:p w:rsidR="0096621B" w:rsidRDefault="004A0BD3">
      <w:pPr>
        <w:pStyle w:val="a3"/>
        <w:spacing w:line="129" w:lineRule="auto"/>
        <w:ind w:left="552" w:right="821" w:firstLine="278"/>
        <w:jc w:val="both"/>
        <w:rPr>
          <w:lang w:eastAsia="ja-JP"/>
        </w:rPr>
      </w:pPr>
      <w:r>
        <w:rPr>
          <w:w w:val="95"/>
          <w:lang w:eastAsia="ja-JP"/>
        </w:rPr>
        <w:t>そこで、九都県市（</w:t>
      </w:r>
      <w:r>
        <w:rPr>
          <w:spacing w:val="-1"/>
          <w:w w:val="95"/>
          <w:lang w:eastAsia="ja-JP"/>
        </w:rPr>
        <w:t>埼玉県、千葉県、東京都、神奈川県、横浜市、川崎市、</w:t>
      </w:r>
      <w:r>
        <w:rPr>
          <w:spacing w:val="-1"/>
          <w:w w:val="95"/>
          <w:lang w:eastAsia="ja-JP"/>
        </w:rPr>
        <w:t xml:space="preserve">   </w:t>
      </w:r>
      <w:r>
        <w:rPr>
          <w:spacing w:val="-9"/>
          <w:lang w:eastAsia="ja-JP"/>
        </w:rPr>
        <w:t>千葉市、さいたま市、相模原市</w:t>
      </w:r>
      <w:r>
        <w:rPr>
          <w:spacing w:val="-29"/>
          <w:lang w:eastAsia="ja-JP"/>
        </w:rPr>
        <w:t>）</w:t>
      </w:r>
      <w:r>
        <w:rPr>
          <w:spacing w:val="-4"/>
          <w:lang w:eastAsia="ja-JP"/>
        </w:rPr>
        <w:t>が一体となって、エスカレーターの安全な利用に関する取組を実施します。</w:t>
      </w:r>
    </w:p>
    <w:p w:rsidR="0096621B" w:rsidRDefault="004A0BD3">
      <w:pPr>
        <w:pStyle w:val="1"/>
        <w:tabs>
          <w:tab w:val="left" w:pos="1118"/>
        </w:tabs>
        <w:spacing w:before="168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2"/>
          <w:lang w:eastAsia="ja-JP"/>
        </w:rPr>
        <w:t>取組期間</w:t>
      </w:r>
    </w:p>
    <w:p w:rsidR="0096621B" w:rsidRDefault="004A0BD3">
      <w:pPr>
        <w:pStyle w:val="a3"/>
        <w:spacing w:line="513" w:lineRule="exact"/>
        <w:ind w:left="1109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68431719" behindDoc="1" locked="0" layoutInCell="1" allowOverlap="1">
            <wp:simplePos x="0" y="0"/>
            <wp:positionH relativeFrom="page">
              <wp:posOffset>4824729</wp:posOffset>
            </wp:positionH>
            <wp:positionV relativeFrom="paragraph">
              <wp:posOffset>280067</wp:posOffset>
            </wp:positionV>
            <wp:extent cx="2126614" cy="3732066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614" cy="373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令和２年８月１日（土）から９月</w:t>
      </w:r>
      <w:r>
        <w:rPr>
          <w:lang w:eastAsia="ja-JP"/>
        </w:rPr>
        <w:t>30</w:t>
      </w:r>
      <w:r>
        <w:rPr>
          <w:lang w:eastAsia="ja-JP"/>
        </w:rPr>
        <w:t>日（水）まで</w:t>
      </w:r>
    </w:p>
    <w:p w:rsidR="0096621B" w:rsidRDefault="004A0BD3">
      <w:pPr>
        <w:pStyle w:val="1"/>
        <w:tabs>
          <w:tab w:val="left" w:pos="1118"/>
        </w:tabs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2"/>
          <w:lang w:eastAsia="ja-JP"/>
        </w:rPr>
        <w:t>主な取組</w:t>
      </w:r>
    </w:p>
    <w:p w:rsidR="0096621B" w:rsidRDefault="004A0BD3">
      <w:pPr>
        <w:pStyle w:val="a3"/>
        <w:spacing w:before="40" w:line="129" w:lineRule="auto"/>
        <w:ind w:left="1114" w:right="4699" w:hanging="6"/>
        <w:rPr>
          <w:lang w:eastAsia="ja-JP"/>
        </w:rPr>
      </w:pPr>
      <w:r>
        <w:rPr>
          <w:w w:val="95"/>
          <w:lang w:eastAsia="ja-JP"/>
        </w:rPr>
        <w:t>次のとおり、エスカレーターの安全利用を</w:t>
      </w:r>
      <w:r>
        <w:rPr>
          <w:lang w:eastAsia="ja-JP"/>
        </w:rPr>
        <w:t>呼びかけます。</w:t>
      </w:r>
    </w:p>
    <w:p w:rsidR="0096621B" w:rsidRDefault="004A0BD3">
      <w:pPr>
        <w:pStyle w:val="a3"/>
        <w:spacing w:before="167"/>
        <w:ind w:left="979"/>
        <w:rPr>
          <w:lang w:eastAsia="ja-JP"/>
        </w:rPr>
      </w:pPr>
      <w:r>
        <w:rPr>
          <w:lang w:eastAsia="ja-JP"/>
        </w:rPr>
        <w:t>（１）広報よこはま８月号への記事掲載</w:t>
      </w:r>
    </w:p>
    <w:p w:rsidR="0096621B" w:rsidRDefault="004A0BD3">
      <w:pPr>
        <w:pStyle w:val="a3"/>
        <w:spacing w:before="54" w:line="513" w:lineRule="exact"/>
        <w:ind w:left="979"/>
        <w:rPr>
          <w:lang w:eastAsia="ja-JP"/>
        </w:rPr>
      </w:pPr>
      <w:r>
        <w:rPr>
          <w:lang w:eastAsia="ja-JP"/>
        </w:rPr>
        <w:t>（２）市庁舎のデジタルサイネージの活用</w:t>
      </w:r>
    </w:p>
    <w:p w:rsidR="0096621B" w:rsidRDefault="004A0BD3">
      <w:pPr>
        <w:pStyle w:val="a3"/>
        <w:spacing w:line="513" w:lineRule="exact"/>
        <w:ind w:left="1819"/>
      </w:pPr>
      <w:r>
        <w:rPr>
          <w:lang w:eastAsia="ja-JP"/>
        </w:rPr>
        <w:t>（右のイラストを放映しています。</w:t>
      </w:r>
      <w:r>
        <w:t>）</w:t>
      </w:r>
    </w:p>
    <w:p w:rsidR="0096621B" w:rsidRDefault="004A0BD3">
      <w:pPr>
        <w:pStyle w:val="a3"/>
        <w:spacing w:before="247" w:line="129" w:lineRule="auto"/>
        <w:ind w:left="1685" w:right="4724" w:hanging="706"/>
      </w:pPr>
      <w:r>
        <w:t>（３）ホームページへの動画の掲載</w:t>
      </w:r>
      <w:r>
        <w:t>https://</w:t>
      </w:r>
      <w:hyperlink r:id="rId8">
        <w:r>
          <w:t>www.city.yokohama.lg.jp/</w:t>
        </w:r>
      </w:hyperlink>
      <w:r>
        <w:t xml:space="preserve"> </w:t>
      </w:r>
      <w:proofErr w:type="spellStart"/>
      <w:r>
        <w:t>kurashi</w:t>
      </w:r>
      <w:proofErr w:type="spellEnd"/>
      <w:r>
        <w:t>/</w:t>
      </w:r>
      <w:proofErr w:type="spellStart"/>
      <w:r>
        <w:t>fukushi-kaigo</w:t>
      </w:r>
      <w:proofErr w:type="spellEnd"/>
      <w:r>
        <w:t>/</w:t>
      </w:r>
      <w:proofErr w:type="spellStart"/>
      <w:r>
        <w:t>fuku-machi</w:t>
      </w:r>
      <w:proofErr w:type="spellEnd"/>
      <w:r>
        <w:t xml:space="preserve">/ </w:t>
      </w:r>
      <w:proofErr w:type="spellStart"/>
      <w:r>
        <w:t>torikumi</w:t>
      </w:r>
      <w:proofErr w:type="spellEnd"/>
      <w:r>
        <w:t>/esc.html</w:t>
      </w:r>
    </w:p>
    <w:p w:rsidR="0096621B" w:rsidRDefault="004A0BD3">
      <w:pPr>
        <w:pStyle w:val="a3"/>
        <w:spacing w:line="129" w:lineRule="auto"/>
        <w:ind w:left="1828" w:right="4916" w:hanging="159"/>
        <w:rPr>
          <w:lang w:eastAsia="ja-JP"/>
        </w:rPr>
      </w:pPr>
      <w:r>
        <w:rPr>
          <w:spacing w:val="4"/>
          <w:w w:val="95"/>
          <w:lang w:eastAsia="ja-JP"/>
        </w:rPr>
        <w:t>（</w:t>
      </w:r>
      <w:r>
        <w:rPr>
          <w:w w:val="95"/>
          <w:lang w:eastAsia="ja-JP"/>
        </w:rPr>
        <w:t>動画は、７月</w:t>
      </w:r>
      <w:r>
        <w:rPr>
          <w:w w:val="95"/>
          <w:lang w:eastAsia="ja-JP"/>
        </w:rPr>
        <w:t>31</w:t>
      </w:r>
      <w:r>
        <w:rPr>
          <w:w w:val="95"/>
          <w:lang w:eastAsia="ja-JP"/>
        </w:rPr>
        <w:t>日０時からご覧い</w:t>
      </w:r>
      <w:r>
        <w:rPr>
          <w:lang w:eastAsia="ja-JP"/>
        </w:rPr>
        <w:t>ただけます）</w:t>
      </w:r>
    </w:p>
    <w:p w:rsidR="004A0BD3" w:rsidRDefault="004A0BD3">
      <w:pPr>
        <w:pStyle w:val="a3"/>
        <w:spacing w:line="129" w:lineRule="auto"/>
        <w:ind w:left="1828" w:right="4916" w:hanging="159"/>
        <w:rPr>
          <w:lang w:eastAsia="ja-JP"/>
        </w:rPr>
      </w:pPr>
    </w:p>
    <w:p w:rsidR="004A0BD3" w:rsidRDefault="004A0BD3">
      <w:pPr>
        <w:pStyle w:val="a3"/>
        <w:spacing w:line="129" w:lineRule="auto"/>
        <w:ind w:left="1828" w:right="4916" w:hanging="159"/>
        <w:rPr>
          <w:rFonts w:hint="eastAsia"/>
          <w:lang w:eastAsia="ja-JP"/>
        </w:rPr>
      </w:pPr>
      <w:bookmarkStart w:id="0" w:name="_GoBack"/>
      <w:bookmarkEnd w:id="0"/>
    </w:p>
    <w:p w:rsidR="0096621B" w:rsidRDefault="004A0BD3">
      <w:pPr>
        <w:spacing w:before="310" w:line="153" w:lineRule="auto"/>
        <w:ind w:left="764" w:right="1027" w:hanging="212"/>
        <w:rPr>
          <w:sz w:val="21"/>
          <w:lang w:eastAsia="ja-JP"/>
        </w:rPr>
      </w:pPr>
      <w:r>
        <w:rPr>
          <w:sz w:val="21"/>
          <w:lang w:eastAsia="ja-JP"/>
        </w:rPr>
        <w:t>※</w:t>
      </w:r>
      <w:r>
        <w:rPr>
          <w:sz w:val="21"/>
          <w:lang w:eastAsia="ja-JP"/>
        </w:rPr>
        <w:t>本件は、九都県市（埼玉県、千葉県、東京都、神奈川県、横浜市、川崎市、千葉市、さいたま市、相模原市</w:t>
      </w:r>
      <w:r>
        <w:rPr>
          <w:spacing w:val="4"/>
          <w:sz w:val="21"/>
          <w:lang w:eastAsia="ja-JP"/>
        </w:rPr>
        <w:t>）</w:t>
      </w:r>
      <w:r>
        <w:rPr>
          <w:sz w:val="21"/>
          <w:lang w:eastAsia="ja-JP"/>
        </w:rPr>
        <w:t>の同時発表です。</w:t>
      </w:r>
    </w:p>
    <w:p w:rsidR="0096621B" w:rsidRDefault="0096621B">
      <w:pPr>
        <w:pStyle w:val="a3"/>
        <w:spacing w:before="5"/>
        <w:rPr>
          <w:sz w:val="11"/>
          <w:lang w:eastAsia="ja-JP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6621B">
        <w:trPr>
          <w:trHeight w:val="321"/>
        </w:trPr>
        <w:tc>
          <w:tcPr>
            <w:tcW w:w="10205" w:type="dxa"/>
          </w:tcPr>
          <w:p w:rsidR="0096621B" w:rsidRDefault="004A0BD3">
            <w:pPr>
              <w:pStyle w:val="TableParagraph"/>
              <w:spacing w:before="30" w:line="240" w:lineRule="auto"/>
              <w:ind w:left="4557" w:right="4548"/>
              <w:jc w:val="center"/>
              <w:rPr>
                <w:rFonts w:ascii="ＭＳ ゴシック" w:eastAsia="ＭＳ ゴシック" w:hint="eastAsia"/>
                <w:sz w:val="21"/>
              </w:rPr>
            </w:pPr>
            <w:proofErr w:type="spellStart"/>
            <w:r>
              <w:rPr>
                <w:rFonts w:ascii="ＭＳ ゴシック" w:eastAsia="ＭＳ ゴシック" w:hint="eastAsia"/>
                <w:sz w:val="21"/>
              </w:rPr>
              <w:t>お問合せ先</w:t>
            </w:r>
            <w:proofErr w:type="spellEnd"/>
          </w:p>
        </w:tc>
      </w:tr>
      <w:tr w:rsidR="0096621B">
        <w:trPr>
          <w:trHeight w:val="1401"/>
        </w:trPr>
        <w:tc>
          <w:tcPr>
            <w:tcW w:w="10205" w:type="dxa"/>
          </w:tcPr>
          <w:p w:rsidR="0096621B" w:rsidRDefault="004A0BD3">
            <w:pPr>
              <w:pStyle w:val="TableParagraph"/>
              <w:spacing w:line="299" w:lineRule="exact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(</w:t>
            </w:r>
            <w:r>
              <w:rPr>
                <w:sz w:val="21"/>
                <w:lang w:eastAsia="ja-JP"/>
              </w:rPr>
              <w:t>九都県市の取組に関すること</w:t>
            </w:r>
            <w:r>
              <w:rPr>
                <w:sz w:val="21"/>
                <w:lang w:eastAsia="ja-JP"/>
              </w:rPr>
              <w:t xml:space="preserve">) </w:t>
            </w:r>
            <w:r>
              <w:rPr>
                <w:sz w:val="21"/>
                <w:lang w:eastAsia="ja-JP"/>
              </w:rPr>
              <w:t>九都県市首脳会議首都圏連合協議会</w:t>
            </w:r>
          </w:p>
          <w:p w:rsidR="0096621B" w:rsidRDefault="004A0BD3">
            <w:pPr>
              <w:pStyle w:val="TableParagraph"/>
              <w:ind w:left="307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エスカレーターでの事故防止に向けた取組検討会座長</w:t>
            </w:r>
          </w:p>
          <w:p w:rsidR="0096621B" w:rsidRDefault="004A0BD3">
            <w:pPr>
              <w:pStyle w:val="TableParagraph"/>
              <w:tabs>
                <w:tab w:val="left" w:pos="2971"/>
                <w:tab w:val="left" w:pos="4785"/>
              </w:tabs>
              <w:ind w:right="223"/>
              <w:jc w:val="right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埼玉県県</w:t>
            </w:r>
            <w:r>
              <w:rPr>
                <w:spacing w:val="4"/>
                <w:sz w:val="21"/>
                <w:lang w:eastAsia="ja-JP"/>
              </w:rPr>
              <w:t>民</w:t>
            </w:r>
            <w:r>
              <w:rPr>
                <w:sz w:val="21"/>
                <w:lang w:eastAsia="ja-JP"/>
              </w:rPr>
              <w:t>生活</w:t>
            </w:r>
            <w:r>
              <w:rPr>
                <w:spacing w:val="4"/>
                <w:sz w:val="21"/>
                <w:lang w:eastAsia="ja-JP"/>
              </w:rPr>
              <w:t>部</w:t>
            </w:r>
            <w:r>
              <w:rPr>
                <w:sz w:val="21"/>
                <w:lang w:eastAsia="ja-JP"/>
              </w:rPr>
              <w:t>消費</w:t>
            </w:r>
            <w:r>
              <w:rPr>
                <w:spacing w:val="4"/>
                <w:sz w:val="21"/>
                <w:lang w:eastAsia="ja-JP"/>
              </w:rPr>
              <w:t>生</w:t>
            </w:r>
            <w:r>
              <w:rPr>
                <w:sz w:val="21"/>
                <w:lang w:eastAsia="ja-JP"/>
              </w:rPr>
              <w:t>活課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4"/>
                <w:sz w:val="21"/>
                <w:lang w:eastAsia="ja-JP"/>
              </w:rPr>
              <w:t>高</w:t>
            </w:r>
            <w:r>
              <w:rPr>
                <w:sz w:val="21"/>
                <w:lang w:eastAsia="ja-JP"/>
              </w:rPr>
              <w:t>杉・</w:t>
            </w:r>
            <w:r>
              <w:rPr>
                <w:spacing w:val="4"/>
                <w:sz w:val="21"/>
                <w:lang w:eastAsia="ja-JP"/>
              </w:rPr>
              <w:t>佐</w:t>
            </w:r>
            <w:r>
              <w:rPr>
                <w:sz w:val="21"/>
                <w:lang w:eastAsia="ja-JP"/>
              </w:rPr>
              <w:t>々木</w:t>
            </w:r>
            <w:r>
              <w:rPr>
                <w:sz w:val="21"/>
                <w:lang w:eastAsia="ja-JP"/>
              </w:rPr>
              <w:tab/>
              <w:t>Tel</w:t>
            </w:r>
            <w:r>
              <w:rPr>
                <w:spacing w:val="18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048-830-2938</w:t>
            </w:r>
          </w:p>
          <w:p w:rsidR="0096621B" w:rsidRDefault="004A0BD3">
            <w:pPr>
              <w:pStyle w:val="TableParagraph"/>
              <w:tabs>
                <w:tab w:val="left" w:pos="3047"/>
                <w:tab w:val="left" w:pos="7934"/>
                <w:tab w:val="left" w:pos="8572"/>
              </w:tabs>
              <w:spacing w:line="278" w:lineRule="exact"/>
              <w:ind w:left="10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(</w:t>
            </w:r>
            <w:r>
              <w:rPr>
                <w:sz w:val="21"/>
                <w:lang w:eastAsia="ja-JP"/>
              </w:rPr>
              <w:t>横浜</w:t>
            </w:r>
            <w:r>
              <w:rPr>
                <w:spacing w:val="4"/>
                <w:sz w:val="21"/>
                <w:lang w:eastAsia="ja-JP"/>
              </w:rPr>
              <w:t>市</w:t>
            </w:r>
            <w:r>
              <w:rPr>
                <w:sz w:val="21"/>
                <w:lang w:eastAsia="ja-JP"/>
              </w:rPr>
              <w:t>の取</w:t>
            </w:r>
            <w:r>
              <w:rPr>
                <w:spacing w:val="4"/>
                <w:sz w:val="21"/>
                <w:lang w:eastAsia="ja-JP"/>
              </w:rPr>
              <w:t>組</w:t>
            </w:r>
            <w:r>
              <w:rPr>
                <w:sz w:val="21"/>
                <w:lang w:eastAsia="ja-JP"/>
              </w:rPr>
              <w:t>に関す</w:t>
            </w:r>
            <w:r>
              <w:rPr>
                <w:spacing w:val="4"/>
                <w:sz w:val="21"/>
                <w:lang w:eastAsia="ja-JP"/>
              </w:rPr>
              <w:t>る</w:t>
            </w:r>
            <w:r>
              <w:rPr>
                <w:sz w:val="21"/>
                <w:lang w:eastAsia="ja-JP"/>
              </w:rPr>
              <w:t>こ</w:t>
            </w:r>
            <w:r>
              <w:rPr>
                <w:spacing w:val="4"/>
                <w:sz w:val="21"/>
                <w:lang w:eastAsia="ja-JP"/>
              </w:rPr>
              <w:t>と</w:t>
            </w:r>
            <w:r>
              <w:rPr>
                <w:sz w:val="21"/>
                <w:lang w:eastAsia="ja-JP"/>
              </w:rPr>
              <w:t>)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健</w:t>
            </w:r>
            <w:r>
              <w:rPr>
                <w:spacing w:val="4"/>
                <w:sz w:val="21"/>
                <w:lang w:eastAsia="ja-JP"/>
              </w:rPr>
              <w:t>康</w:t>
            </w:r>
            <w:r>
              <w:rPr>
                <w:sz w:val="21"/>
                <w:lang w:eastAsia="ja-JP"/>
              </w:rPr>
              <w:t>福祉</w:t>
            </w:r>
            <w:r>
              <w:rPr>
                <w:spacing w:val="4"/>
                <w:sz w:val="21"/>
                <w:lang w:eastAsia="ja-JP"/>
              </w:rPr>
              <w:t>局</w:t>
            </w:r>
            <w:r>
              <w:rPr>
                <w:sz w:val="21"/>
                <w:lang w:eastAsia="ja-JP"/>
              </w:rPr>
              <w:t>福祉保</w:t>
            </w:r>
            <w:r>
              <w:rPr>
                <w:spacing w:val="4"/>
                <w:sz w:val="21"/>
                <w:lang w:eastAsia="ja-JP"/>
              </w:rPr>
              <w:t>健</w:t>
            </w:r>
            <w:r>
              <w:rPr>
                <w:sz w:val="21"/>
                <w:lang w:eastAsia="ja-JP"/>
              </w:rPr>
              <w:t>課福祉保</w:t>
            </w:r>
            <w:r>
              <w:rPr>
                <w:spacing w:val="4"/>
                <w:sz w:val="21"/>
                <w:lang w:eastAsia="ja-JP"/>
              </w:rPr>
              <w:t>健</w:t>
            </w:r>
            <w:r>
              <w:rPr>
                <w:sz w:val="21"/>
                <w:lang w:eastAsia="ja-JP"/>
              </w:rPr>
              <w:t>セン</w:t>
            </w:r>
            <w:r>
              <w:rPr>
                <w:spacing w:val="4"/>
                <w:sz w:val="21"/>
                <w:lang w:eastAsia="ja-JP"/>
              </w:rPr>
              <w:t>タ</w:t>
            </w:r>
            <w:r>
              <w:rPr>
                <w:sz w:val="21"/>
                <w:lang w:eastAsia="ja-JP"/>
              </w:rPr>
              <w:t>ー担</w:t>
            </w:r>
            <w:r>
              <w:rPr>
                <w:spacing w:val="4"/>
                <w:sz w:val="21"/>
                <w:lang w:eastAsia="ja-JP"/>
              </w:rPr>
              <w:t>当</w:t>
            </w:r>
            <w:r>
              <w:rPr>
                <w:sz w:val="21"/>
                <w:lang w:eastAsia="ja-JP"/>
              </w:rPr>
              <w:t>課長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4"/>
                <w:sz w:val="21"/>
                <w:lang w:eastAsia="ja-JP"/>
              </w:rPr>
              <w:t>江</w:t>
            </w:r>
            <w:r>
              <w:rPr>
                <w:sz w:val="21"/>
                <w:lang w:eastAsia="ja-JP"/>
              </w:rPr>
              <w:t>原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顕</w:t>
            </w:r>
          </w:p>
          <w:p w:rsidR="0096621B" w:rsidRDefault="004A0BD3">
            <w:pPr>
              <w:pStyle w:val="TableParagraph"/>
              <w:spacing w:line="242" w:lineRule="exact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Tel 045-671-3563</w:t>
            </w:r>
          </w:p>
        </w:tc>
      </w:tr>
    </w:tbl>
    <w:p w:rsidR="0096621B" w:rsidRDefault="0096621B" w:rsidP="004A0BD3">
      <w:pPr>
        <w:spacing w:before="101"/>
        <w:ind w:right="2418"/>
        <w:rPr>
          <w:rFonts w:ascii="Century"/>
          <w:sz w:val="21"/>
        </w:rPr>
      </w:pPr>
    </w:p>
    <w:sectPr w:rsidR="0096621B">
      <w:pgSz w:w="11910" w:h="16840"/>
      <w:pgMar w:top="1580" w:right="1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6621B"/>
    <w:rsid w:val="004A0BD3"/>
    <w:rsid w:val="0096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5D179B96"/>
  <w15:docId w15:val="{5D211EE7-1524-4B91-BC89-F3AAAEDB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paragraph" w:styleId="1">
    <w:name w:val="heading 1"/>
    <w:basedOn w:val="a"/>
    <w:uiPriority w:val="1"/>
    <w:qFormat/>
    <w:pPr>
      <w:spacing w:before="53" w:line="513" w:lineRule="exact"/>
      <w:ind w:left="5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yokohama.lg.j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曽我 真人</cp:lastModifiedBy>
  <cp:revision>2</cp:revision>
  <dcterms:created xsi:type="dcterms:W3CDTF">2020-11-30T02:42:00Z</dcterms:created>
  <dcterms:modified xsi:type="dcterms:W3CDTF">2020-11-30T02:43:00Z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2020-11-30T00:00:00Z</vt:filetime>
  </property>
</Properties>
</file>