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435"/>
        <w:rPr>
          <w:rFonts w:ascii="Times New Roman"/>
          <w:sz w:val="20"/>
        </w:rPr>
      </w:pPr>
      <w:r>
        <w:rPr>
          <w:rFonts w:ascii="Times New Roman"/>
          <w:position w:val="0"/>
          <w:sz w:val="20"/>
        </w:rPr>
        <w:pict>
          <v:shape style="width:93pt;height:30pt;mso-position-horizontal-relative:char;mso-position-vertical-relative:line" type="#_x0000_t202" filled="false" stroked="true" strokeweight=".5pt" strokecolor="#000000">
            <w10:anchorlock/>
            <v:textbox inset="0,0,0,0">
              <w:txbxContent>
                <w:p>
                  <w:pPr>
                    <w:spacing w:line="577" w:lineRule="exact" w:before="13"/>
                    <w:ind w:left="503" w:right="0" w:firstLine="0"/>
                    <w:jc w:val="left"/>
                    <w:rPr>
                      <w:rFonts w:ascii="メイリオ" w:eastAsia="メイリオ" w:hint="eastAsia"/>
                      <w:sz w:val="28"/>
                    </w:rPr>
                  </w:pPr>
                  <w:r>
                    <w:rPr>
                      <w:rFonts w:ascii="メイリオ" w:eastAsia="メイリオ" w:hint="eastAsia"/>
                      <w:sz w:val="28"/>
                    </w:rPr>
                    <w:t>資料６</w:t>
                  </w:r>
                </w:p>
              </w:txbxContent>
            </v:textbox>
            <v:stroke dashstyle="solid"/>
          </v:shape>
        </w:pict>
      </w:r>
      <w:r>
        <w:rPr>
          <w:rFonts w:ascii="Times New Roman"/>
          <w:position w:val="0"/>
          <w:sz w:val="20"/>
        </w:rPr>
      </w:r>
    </w:p>
    <w:p>
      <w:pPr>
        <w:pStyle w:val="BodyText"/>
        <w:ind w:left="7051"/>
        <w:rPr>
          <w:rFonts w:ascii="Times New Roman"/>
          <w:sz w:val="20"/>
        </w:rPr>
      </w:pPr>
      <w:r>
        <w:rPr>
          <w:rFonts w:ascii="Times New Roman"/>
          <w:position w:val="0"/>
          <w:sz w:val="20"/>
        </w:rPr>
        <w:pict>
          <v:shape style="width:168.25pt;height:46.75pt;mso-position-horizontal-relative:char;mso-position-vertical-relative:line" type="#_x0000_t202" filled="false" stroked="true" strokeweight=".5pt" strokecolor="#000000">
            <w10:anchorlock/>
            <v:textbox inset="0,0,0,0">
              <w:txbxContent>
                <w:p>
                  <w:pPr>
                    <w:spacing w:line="244" w:lineRule="auto" w:before="71"/>
                    <w:ind w:left="145" w:right="125" w:firstLine="0"/>
                    <w:jc w:val="both"/>
                    <w:rPr>
                      <w:rFonts w:ascii="ＭＳ 明朝" w:eastAsia="ＭＳ 明朝" w:hint="eastAsia"/>
                      <w:sz w:val="21"/>
                    </w:rPr>
                  </w:pPr>
                  <w:r>
                    <w:rPr>
                      <w:rFonts w:ascii="ＭＳ 明朝" w:eastAsia="ＭＳ 明朝" w:hint="eastAsia"/>
                      <w:sz w:val="21"/>
                    </w:rPr>
                    <w:t>令 和 ２ 年 ８ 月 3 1 日福祉のまちづくり推進会議資料道 路局 企 画 課</w:t>
                  </w:r>
                </w:p>
              </w:txbxContent>
            </v:textbox>
            <v:stroke dashstyle="solid"/>
          </v:shape>
        </w:pict>
      </w:r>
      <w:r>
        <w:rPr>
          <w:rFonts w:ascii="Times New Roman"/>
          <w:position w:val="0"/>
          <w:sz w:val="20"/>
        </w:rPr>
      </w:r>
    </w:p>
    <w:p>
      <w:pPr>
        <w:pStyle w:val="BodyText"/>
        <w:spacing w:before="3"/>
        <w:rPr>
          <w:rFonts w:ascii="Times New Roman"/>
          <w:sz w:val="9"/>
        </w:rPr>
      </w:pPr>
    </w:p>
    <w:p>
      <w:pPr>
        <w:pStyle w:val="Heading1"/>
        <w:spacing w:before="21"/>
        <w:ind w:left="2963"/>
      </w:pPr>
      <w:r>
        <w:rPr/>
        <w:t>横浜市バリアフリー基本構想について</w:t>
      </w:r>
    </w:p>
    <w:p>
      <w:pPr>
        <w:pStyle w:val="BodyText"/>
        <w:spacing w:before="15"/>
        <w:rPr>
          <w:sz w:val="12"/>
        </w:rPr>
      </w:pPr>
    </w:p>
    <w:p>
      <w:pPr>
        <w:pStyle w:val="BodyText"/>
        <w:spacing w:before="33"/>
        <w:ind w:left="107"/>
      </w:pPr>
      <w:r>
        <w:rPr/>
        <w:t>１ 横浜市の検討体制</w:t>
      </w:r>
    </w:p>
    <w:p>
      <w:pPr>
        <w:pStyle w:val="BodyText"/>
        <w:rPr>
          <w:sz w:val="20"/>
        </w:rPr>
      </w:pPr>
    </w:p>
    <w:p>
      <w:pPr>
        <w:pStyle w:val="BodyText"/>
        <w:spacing w:before="3"/>
        <w:rPr>
          <w:sz w:val="16"/>
        </w:rPr>
      </w:pPr>
    </w:p>
    <w:p>
      <w:pPr>
        <w:pStyle w:val="BodyText"/>
        <w:tabs>
          <w:tab w:pos="10142" w:val="left" w:leader="none"/>
        </w:tabs>
        <w:spacing w:line="260" w:lineRule="exact" w:before="90"/>
        <w:ind w:left="6231"/>
        <w:jc w:val="center"/>
        <w:rPr>
          <w:rFonts w:ascii="Times New Roman"/>
        </w:rPr>
      </w:pPr>
      <w:r>
        <w:rPr/>
        <w:pict>
          <v:group style="position:absolute;margin-left:46.875pt;margin-top:-24.402168pt;width:245.25pt;height:167.25pt;mso-position-horizontal-relative:page;mso-position-vertical-relative:paragraph;z-index:1120" coordorigin="938,-488" coordsize="4905,3345">
            <v:shape style="position:absolute;left:945;top:-481;width:4890;height:3330" coordorigin="945,-481" coordsize="4890,3330" path="m945,74l950,-1,965,-73,989,-142,1021,-206,1061,-265,1108,-318,1161,-365,1220,-405,1284,-437,1352,-461,1425,-475,1500,-481,5280,-481,5355,-475,5428,-461,5496,-437,5560,-405,5619,-365,5672,-318,5719,-265,5759,-206,5791,-142,5815,-73,5830,-1,5835,74,5835,2294,5830,2370,5815,2442,5791,2510,5759,2575,5719,2634,5672,2687,5619,2734,5560,2774,5496,2806,5428,2830,5355,2844,5280,2849,1500,2849,1425,2844,1352,2830,1284,2806,1220,2774,1161,2734,1108,2687,1061,2634,1021,2575,989,2510,965,2442,950,2370,945,2294,945,74xe" filled="false" stroked="true" strokeweight=".75pt" strokecolor="#000000">
              <v:path arrowok="t"/>
              <v:stroke dashstyle="solid"/>
            </v:shape>
            <v:line style="position:absolute" from="1829,48" to="4949,48" stroked="true" strokeweight=".72pt" strokecolor="#000000">
              <v:stroke dashstyle="solid"/>
            </v:line>
            <v:shape style="position:absolute;left:2463;top:779;width:567;height:600" coordorigin="2463,780" coordsize="567,600" path="m2463,893l2747,780,3030,893,2888,893,2888,1266,3030,1266,2747,1380,2463,1266,2605,1266,2605,893,2463,893xe" filled="false" stroked="true" strokeweight=".75pt" strokecolor="#000000">
              <v:path arrowok="t"/>
              <v:stroke dashstyle="solid"/>
            </v:shape>
            <v:shape style="position:absolute;left:1125;top:1558;width:4545;height:1155" coordorigin="1125,1558" coordsize="4545,1155" path="m1125,1751l1140,1676,1181,1614,1243,1573,1318,1558,5478,1558,5552,1573,5614,1614,5655,1676,5670,1751,5670,2521,5655,2596,5614,2657,5552,2698,5478,2713,1318,2713,1243,2698,1181,2657,1140,2596,1125,2521,1125,1751xe" filled="false" stroked="true" strokeweight=".75pt" strokecolor="#000000">
              <v:path arrowok="t"/>
              <v:stroke dashstyle="solid"/>
            </v:shape>
            <v:rect style="position:absolute;left:3257;top:929;width:2327;height:319" filled="false" stroked="true" strokeweight=".75pt" strokecolor="#000000">
              <v:stroke dashstyle="solid"/>
            </v:rect>
            <v:shape style="position:absolute;left:1238;top:-258;width:4321;height:1521" type="#_x0000_t202" filled="false" stroked="false">
              <v:textbox inset="0,0,0,0">
                <w:txbxContent>
                  <w:p>
                    <w:pPr>
                      <w:spacing w:line="319" w:lineRule="exact" w:before="0"/>
                      <w:ind w:left="590" w:right="0" w:firstLine="0"/>
                      <w:jc w:val="left"/>
                      <w:rPr>
                        <w:sz w:val="24"/>
                      </w:rPr>
                    </w:pPr>
                    <w:r>
                      <w:rPr>
                        <w:sz w:val="24"/>
                        <w:u w:val="single"/>
                      </w:rPr>
                      <w:t>横浜市バリアフリー検討協議会</w:t>
                    </w:r>
                  </w:p>
                  <w:p>
                    <w:pPr>
                      <w:spacing w:line="213" w:lineRule="auto" w:before="5"/>
                      <w:ind w:left="0" w:right="18" w:firstLine="0"/>
                      <w:jc w:val="center"/>
                      <w:rPr>
                        <w:sz w:val="24"/>
                      </w:rPr>
                    </w:pPr>
                    <w:r>
                      <w:rPr>
                        <w:sz w:val="24"/>
                      </w:rPr>
                      <w:t>基本構想に関する検討を行い、専門的見地からの意見を聴取する。</w:t>
                    </w:r>
                  </w:p>
                  <w:p>
                    <w:pPr>
                      <w:spacing w:line="344" w:lineRule="exact" w:before="122"/>
                      <w:ind w:left="2227" w:right="0" w:firstLine="0"/>
                      <w:jc w:val="left"/>
                      <w:rPr>
                        <w:sz w:val="24"/>
                      </w:rPr>
                    </w:pPr>
                    <w:r>
                      <w:rPr>
                        <w:sz w:val="24"/>
                      </w:rPr>
                      <w:t>検討状況の報告等</w:t>
                    </w:r>
                  </w:p>
                </w:txbxContent>
              </v:textbox>
              <w10:wrap type="none"/>
            </v:shape>
            <v:shape style="position:absolute;left:1305;top:1672;width:4201;height:1003" type="#_x0000_t202" filled="false" stroked="false">
              <v:textbox inset="0,0,0,0">
                <w:txbxContent>
                  <w:p>
                    <w:pPr>
                      <w:spacing w:line="321" w:lineRule="exact" w:before="0"/>
                      <w:ind w:left="931" w:right="0" w:firstLine="0"/>
                      <w:jc w:val="left"/>
                      <w:rPr>
                        <w:sz w:val="24"/>
                      </w:rPr>
                    </w:pPr>
                    <w:r>
                      <w:rPr>
                        <w:sz w:val="24"/>
                        <w:u w:val="double"/>
                      </w:rPr>
                      <w:t>区部会または地区部会</w:t>
                    </w:r>
                  </w:p>
                  <w:p>
                    <w:pPr>
                      <w:spacing w:line="362" w:lineRule="exact" w:before="0"/>
                      <w:ind w:left="240" w:right="0" w:firstLine="0"/>
                      <w:jc w:val="left"/>
                      <w:rPr>
                        <w:sz w:val="24"/>
                      </w:rPr>
                    </w:pPr>
                    <w:r>
                      <w:rPr>
                        <w:sz w:val="24"/>
                      </w:rPr>
                      <w:t>各区（各地区）の基本構想に関する具</w:t>
                    </w:r>
                  </w:p>
                  <w:p>
                    <w:pPr>
                      <w:spacing w:line="319" w:lineRule="exact" w:before="0"/>
                      <w:ind w:left="0" w:right="0" w:firstLine="0"/>
                      <w:jc w:val="left"/>
                      <w:rPr>
                        <w:sz w:val="24"/>
                      </w:rPr>
                    </w:pPr>
                    <w:r>
                      <w:rPr>
                        <w:sz w:val="24"/>
                      </w:rPr>
                      <w:t>体的な検討を行い、意見を聴取する。</w:t>
                    </w:r>
                  </w:p>
                </w:txbxContent>
              </v:textbox>
              <w10:wrap type="none"/>
            </v:shape>
            <w10:wrap type="none"/>
          </v:group>
        </w:pict>
      </w:r>
      <w:r>
        <w:rPr>
          <w:rFonts w:ascii="Times New Roman"/>
          <w:u w:val="single"/>
        </w:rPr>
        <w:t> </w:t>
        <w:tab/>
      </w:r>
    </w:p>
    <w:p>
      <w:pPr>
        <w:pStyle w:val="BodyText"/>
        <w:spacing w:line="369" w:lineRule="exact"/>
        <w:ind w:left="6231"/>
        <w:jc w:val="center"/>
      </w:pPr>
      <w:r>
        <w:rPr>
          <w:u w:val="double"/>
        </w:rPr>
        <w:t>横浜市福祉のまちづくり推進会議</w:t>
      </w:r>
    </w:p>
    <w:p>
      <w:pPr>
        <w:pStyle w:val="BodyText"/>
        <w:spacing w:line="362" w:lineRule="exact"/>
        <w:ind w:right="819"/>
        <w:jc w:val="right"/>
      </w:pPr>
      <w:r>
        <w:rPr/>
        <w:drawing>
          <wp:anchor distT="0" distB="0" distL="0" distR="0" allowOverlap="1" layoutInCell="1" locked="0" behindDoc="0" simplePos="0" relativeHeight="1144">
            <wp:simplePos x="0" y="0"/>
            <wp:positionH relativeFrom="page">
              <wp:posOffset>3913632</wp:posOffset>
            </wp:positionH>
            <wp:positionV relativeFrom="paragraph">
              <wp:posOffset>4802</wp:posOffset>
            </wp:positionV>
            <wp:extent cx="408431" cy="42671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08431" cy="426719"/>
                    </a:xfrm>
                    <a:prstGeom prst="rect">
                      <a:avLst/>
                    </a:prstGeom>
                  </pic:spPr>
                </pic:pic>
              </a:graphicData>
            </a:graphic>
          </wp:anchor>
        </w:drawing>
      </w:r>
      <w:r>
        <w:rPr/>
        <w:t>＜条例に基づく附属機関＞</w:t>
      </w:r>
    </w:p>
    <w:p>
      <w:pPr>
        <w:pStyle w:val="BodyText"/>
        <w:spacing w:line="362" w:lineRule="exact"/>
        <w:ind w:left="6231"/>
        <w:jc w:val="center"/>
      </w:pPr>
      <w:r>
        <w:rPr/>
        <w:t>福祉のまちづくりの推進に関する基本</w:t>
      </w:r>
    </w:p>
    <w:p>
      <w:pPr>
        <w:pStyle w:val="BodyText"/>
        <w:tabs>
          <w:tab w:pos="6917" w:val="left" w:leader="none"/>
          <w:tab w:pos="10142" w:val="left" w:leader="none"/>
        </w:tabs>
        <w:spacing w:line="385" w:lineRule="exact"/>
        <w:ind w:left="6231"/>
        <w:jc w:val="center"/>
      </w:pPr>
      <w:r>
        <w:rPr/>
        <w:pict>
          <v:shape style="position:absolute;margin-left:294.75pt;margin-top:1.249176pt;width:57.75pt;height:50.25pt;mso-position-horizontal-relative:page;mso-position-vertical-relative:paragraph;z-index:1168" type="#_x0000_t202" filled="false" stroked="true" strokeweight=".75pt" strokecolor="#000000">
            <v:textbox inset="0,0,0,0">
              <w:txbxContent>
                <w:p>
                  <w:pPr>
                    <w:pStyle w:val="BodyText"/>
                    <w:spacing w:line="177" w:lineRule="auto" w:before="48"/>
                    <w:ind w:left="207" w:right="210" w:firstLine="120"/>
                  </w:pPr>
                  <w:r>
                    <w:rPr/>
                    <w:t>検討状況の報告等</w:t>
                  </w:r>
                </w:p>
              </w:txbxContent>
            </v:textbox>
            <v:stroke dashstyle="solid"/>
            <w10:wrap type="none"/>
          </v:shape>
        </w:pict>
      </w:r>
      <w:r>
        <w:rPr>
          <w:rFonts w:ascii="Times New Roman" w:eastAsia="Times New Roman"/>
          <w:u w:val="single"/>
        </w:rPr>
        <w:t> </w:t>
        <w:tab/>
      </w:r>
      <w:r>
        <w:rPr>
          <w:u w:val="single"/>
        </w:rPr>
        <w:t>的事項</w:t>
      </w:r>
      <w:r>
        <w:rPr>
          <w:spacing w:val="-3"/>
          <w:u w:val="single"/>
        </w:rPr>
        <w:t>を</w:t>
      </w:r>
      <w:r>
        <w:rPr>
          <w:u w:val="single"/>
        </w:rPr>
        <w:t>調</w:t>
      </w:r>
      <w:r>
        <w:rPr>
          <w:spacing w:val="4"/>
          <w:u w:val="single"/>
        </w:rPr>
        <w:t>査</w:t>
      </w:r>
      <w:r>
        <w:rPr>
          <w:spacing w:val="-5"/>
          <w:u w:val="single"/>
        </w:rPr>
        <w:t>・</w:t>
      </w:r>
      <w:r>
        <w:rPr>
          <w:u w:val="single"/>
        </w:rPr>
        <w:t>審</w:t>
      </w:r>
      <w:r>
        <w:rPr>
          <w:spacing w:val="4"/>
          <w:u w:val="single"/>
        </w:rPr>
        <w:t>議</w:t>
      </w:r>
      <w:r>
        <w:rPr>
          <w:u w:val="single"/>
        </w:rPr>
        <w:t>す</w:t>
      </w:r>
      <w:r>
        <w:rPr>
          <w:spacing w:val="-3"/>
          <w:u w:val="single"/>
        </w:rPr>
        <w:t>る</w:t>
      </w:r>
      <w:r>
        <w:rPr>
          <w:u w:val="single"/>
        </w:rPr>
        <w:t>。</w:t>
        <w:tab/>
      </w:r>
    </w:p>
    <w:p>
      <w:pPr>
        <w:pStyle w:val="BodyText"/>
        <w:rPr>
          <w:sz w:val="20"/>
        </w:rPr>
      </w:pPr>
    </w:p>
    <w:p>
      <w:pPr>
        <w:pStyle w:val="BodyText"/>
        <w:rPr>
          <w:sz w:val="20"/>
        </w:rPr>
      </w:pPr>
    </w:p>
    <w:p>
      <w:pPr>
        <w:pStyle w:val="BodyText"/>
        <w:rPr>
          <w:sz w:val="20"/>
        </w:rPr>
      </w:pPr>
    </w:p>
    <w:p>
      <w:pPr>
        <w:pStyle w:val="BodyText"/>
        <w:rPr>
          <w:sz w:val="28"/>
        </w:rPr>
      </w:pPr>
    </w:p>
    <w:p>
      <w:pPr>
        <w:pStyle w:val="BodyText"/>
        <w:spacing w:before="33"/>
        <w:ind w:left="107"/>
      </w:pPr>
      <w:r>
        <w:rPr/>
        <w:t>２ 横浜市バリアフリー基本構想の検討状況について</w:t>
      </w:r>
    </w:p>
    <w:p>
      <w:pPr>
        <w:pStyle w:val="BodyText"/>
        <w:spacing w:before="6"/>
        <w:rPr>
          <w:sz w:val="20"/>
        </w:rPr>
      </w:pPr>
    </w:p>
    <w:p>
      <w:pPr>
        <w:pStyle w:val="BodyText"/>
        <w:spacing w:line="211" w:lineRule="auto"/>
        <w:ind w:left="107" w:right="329" w:firstLine="240"/>
        <w:jc w:val="both"/>
      </w:pPr>
      <w:r>
        <w:rPr>
          <w:spacing w:val="-9"/>
        </w:rPr>
        <w:t>各区 </w:t>
      </w:r>
      <w:r>
        <w:rPr/>
        <w:t>1</w:t>
      </w:r>
      <w:r>
        <w:rPr>
          <w:spacing w:val="-8"/>
        </w:rPr>
        <w:t> 地区での策定が </w:t>
      </w:r>
      <w:r>
        <w:rPr/>
        <w:t>28</w:t>
      </w:r>
      <w:r>
        <w:rPr>
          <w:spacing w:val="-5"/>
        </w:rPr>
        <w:t> 年度末に完了し、現在は、区ごとに複数の駅を同時に検討するとともに、</w:t>
      </w:r>
      <w:r>
        <w:rPr>
          <w:spacing w:val="-3"/>
        </w:rPr>
        <w:t>策定済み地区の見直しを実施しており、平成 30</w:t>
      </w:r>
      <w:r>
        <w:rPr>
          <w:spacing w:val="3"/>
        </w:rPr>
        <w:t> 年度には戸塚区</w:t>
      </w:r>
      <w:r>
        <w:rPr/>
        <w:t>（戸塚駅（</w:t>
      </w:r>
      <w:r>
        <w:rPr>
          <w:spacing w:val="-2"/>
        </w:rPr>
        <w:t>見直し</w:t>
      </w:r>
      <w:r>
        <w:rPr>
          <w:spacing w:val="4"/>
        </w:rPr>
        <w:t>）</w:t>
      </w:r>
      <w:r>
        <w:rPr>
          <w:spacing w:val="-2"/>
        </w:rPr>
        <w:t>、東戸塚駅、舞岡駅</w:t>
      </w:r>
      <w:r>
        <w:rPr>
          <w:spacing w:val="4"/>
        </w:rPr>
        <w:t>）</w:t>
      </w:r>
      <w:r>
        <w:rPr>
          <w:spacing w:val="-3"/>
        </w:rPr>
        <w:t>と保土ケ谷区</w:t>
      </w:r>
      <w:r>
        <w:rPr/>
        <w:t>（星川駅（</w:t>
      </w:r>
      <w:r>
        <w:rPr>
          <w:spacing w:val="-1"/>
        </w:rPr>
        <w:t>見直し</w:t>
      </w:r>
      <w:r>
        <w:rPr>
          <w:spacing w:val="4"/>
        </w:rPr>
        <w:t>）</w:t>
      </w:r>
      <w:r>
        <w:rPr>
          <w:spacing w:val="-3"/>
        </w:rPr>
        <w:t>、天王町駅、保土ケ谷駅</w:t>
      </w:r>
      <w:r>
        <w:rPr/>
        <w:t>）</w:t>
      </w:r>
      <w:r>
        <w:rPr>
          <w:spacing w:val="-4"/>
        </w:rPr>
        <w:t>の基本構想の策定が完了しました。</w:t>
      </w:r>
    </w:p>
    <w:p>
      <w:pPr>
        <w:pStyle w:val="BodyText"/>
        <w:spacing w:line="211" w:lineRule="auto"/>
        <w:ind w:left="107" w:right="329" w:firstLine="240"/>
        <w:jc w:val="both"/>
      </w:pPr>
      <w:r>
        <w:rPr/>
        <w:t>今年度は、昨年度から引き続き、磯子区（杉田駅・新杉田駅（見直し）、磯子駅、屏風浦駅、根岸駅） 及び羽沢横浜国大駅周辺地区（神奈川区、保土ケ谷区）の作成を行っております。</w:t>
      </w:r>
    </w:p>
    <w:p>
      <w:pPr>
        <w:pStyle w:val="BodyText"/>
        <w:spacing w:line="211" w:lineRule="auto"/>
        <w:ind w:left="107" w:right="325" w:firstLine="249"/>
        <w:jc w:val="both"/>
      </w:pPr>
      <w:r>
        <w:rPr/>
        <w:t>また、新たに今年度から中区（関内駅（見直し）、桜木町駅、伊勢佐木長者町駅、馬車道駅、日本大通り駅）及び踊場駅周辺地区（泉区・戸塚区）の作成にも着手しました。</w:t>
      </w:r>
    </w:p>
    <w:p>
      <w:pPr>
        <w:pStyle w:val="BodyText"/>
        <w:spacing w:line="211" w:lineRule="auto"/>
        <w:ind w:left="107" w:right="330" w:firstLine="240"/>
        <w:jc w:val="both"/>
      </w:pPr>
      <w:r>
        <w:rPr/>
        <w:t>なお、羽沢横浜国大駅周辺地区及び踊場駅周辺地区については、提案制度（バリアフリー法第 27 条）を利用した提案があり、作成に着手しています。</w:t>
      </w:r>
    </w:p>
    <w:p>
      <w:pPr>
        <w:pStyle w:val="BodyText"/>
        <w:spacing w:before="15"/>
        <w:rPr>
          <w:sz w:val="15"/>
        </w:rPr>
      </w:pPr>
    </w:p>
    <w:p>
      <w:pPr>
        <w:pStyle w:val="BodyText"/>
        <w:spacing w:before="1"/>
        <w:ind w:left="107"/>
      </w:pPr>
      <w:r>
        <w:rPr/>
        <w:t>３ 横浜市バリアフリー検討協議会について</w:t>
      </w:r>
    </w:p>
    <w:p>
      <w:pPr>
        <w:pStyle w:val="BodyText"/>
        <w:spacing w:before="1"/>
        <w:rPr>
          <w:sz w:val="18"/>
        </w:rPr>
      </w:pPr>
    </w:p>
    <w:p>
      <w:pPr>
        <w:pStyle w:val="BodyText"/>
        <w:spacing w:line="388" w:lineRule="exact"/>
        <w:ind w:left="347"/>
      </w:pPr>
      <w:r>
        <w:rPr/>
        <w:t>令和 2 年 1 月 15 日に第 10 回横浜市バリアフリー検討協議会を開催しました。</w:t>
      </w:r>
    </w:p>
    <w:p>
      <w:pPr>
        <w:pStyle w:val="BodyText"/>
        <w:spacing w:line="362" w:lineRule="exact"/>
        <w:ind w:left="347"/>
      </w:pPr>
      <w:r>
        <w:rPr/>
        <w:t>【議事内容】</w:t>
      </w:r>
    </w:p>
    <w:p>
      <w:pPr>
        <w:pStyle w:val="BodyText"/>
        <w:spacing w:line="360" w:lineRule="exact"/>
        <w:ind w:left="467"/>
      </w:pPr>
      <w:r>
        <w:rPr/>
        <w:t>・平成 31 年度のバリアフリー基本構想作成の進捗状況報告</w:t>
      </w:r>
    </w:p>
    <w:p>
      <w:pPr>
        <w:pStyle w:val="BodyText"/>
        <w:spacing w:line="360" w:lineRule="exact"/>
        <w:ind w:left="443"/>
      </w:pPr>
      <w:r>
        <w:rPr/>
        <w:t>・平成 30 年度末時点の特定事業の進捗状況報告</w:t>
      </w:r>
    </w:p>
    <w:p>
      <w:pPr>
        <w:pStyle w:val="BodyText"/>
        <w:spacing w:line="360" w:lineRule="exact"/>
        <w:ind w:left="467"/>
      </w:pPr>
      <w:r>
        <w:rPr/>
        <w:t>・基本構想作成の提案があった踊場駅周辺地区について委員に意見を聴取</w:t>
      </w:r>
    </w:p>
    <w:p>
      <w:pPr>
        <w:pStyle w:val="BodyText"/>
        <w:spacing w:line="385" w:lineRule="exact"/>
        <w:ind w:left="467"/>
      </w:pPr>
      <w:r>
        <w:rPr/>
        <w:t>・バリアフリー基本構想の周知方法について委員に意見を聴取</w:t>
      </w:r>
    </w:p>
    <w:p>
      <w:pPr>
        <w:spacing w:after="0" w:line="385" w:lineRule="exact"/>
        <w:sectPr>
          <w:footerReference w:type="default" r:id="rId5"/>
          <w:type w:val="continuous"/>
          <w:pgSz w:w="11910" w:h="16840"/>
          <w:pgMar w:footer="616" w:top="440" w:bottom="800" w:left="800" w:right="580"/>
          <w:pgNumType w:start="1"/>
        </w:sectPr>
      </w:pPr>
    </w:p>
    <w:p>
      <w:pPr>
        <w:pStyle w:val="BodyText"/>
        <w:spacing w:line="385" w:lineRule="exact" w:before="6"/>
        <w:ind w:left="107"/>
      </w:pPr>
      <w:r>
        <w:rPr/>
        <w:t>【参考】バリアフリー基本構想の策定状況</w:t>
      </w:r>
    </w:p>
    <w:p>
      <w:pPr>
        <w:pStyle w:val="BodyText"/>
        <w:spacing w:line="385" w:lineRule="exact"/>
        <w:ind w:left="107"/>
      </w:pPr>
      <w:r>
        <w:rPr/>
        <w:t>○策定済み</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248"/>
        <w:gridCol w:w="1416"/>
        <w:gridCol w:w="1272"/>
        <w:gridCol w:w="1277"/>
        <w:gridCol w:w="1229"/>
      </w:tblGrid>
      <w:tr>
        <w:trPr>
          <w:trHeight w:val="359" w:hRule="atLeast"/>
        </w:trPr>
        <w:tc>
          <w:tcPr>
            <w:tcW w:w="4814" w:type="dxa"/>
            <w:gridSpan w:val="2"/>
          </w:tcPr>
          <w:p>
            <w:pPr>
              <w:pStyle w:val="TableParagraph"/>
              <w:ind w:left="1771" w:right="2272"/>
              <w:rPr>
                <w:sz w:val="24"/>
              </w:rPr>
            </w:pPr>
            <w:r>
              <w:rPr>
                <w:sz w:val="24"/>
              </w:rPr>
              <w:t>地区名</w:t>
            </w:r>
          </w:p>
        </w:tc>
        <w:tc>
          <w:tcPr>
            <w:tcW w:w="1416" w:type="dxa"/>
          </w:tcPr>
          <w:p>
            <w:pPr>
              <w:pStyle w:val="TableParagraph"/>
              <w:ind w:left="104" w:right="89"/>
              <w:rPr>
                <w:sz w:val="24"/>
              </w:rPr>
            </w:pPr>
            <w:r>
              <w:rPr>
                <w:sz w:val="24"/>
              </w:rPr>
              <w:t>該当区</w:t>
            </w:r>
          </w:p>
        </w:tc>
        <w:tc>
          <w:tcPr>
            <w:tcW w:w="1272" w:type="dxa"/>
          </w:tcPr>
          <w:p>
            <w:pPr>
              <w:pStyle w:val="TableParagraph"/>
              <w:ind w:left="169" w:right="154"/>
              <w:rPr>
                <w:sz w:val="24"/>
              </w:rPr>
            </w:pPr>
            <w:r>
              <w:rPr>
                <w:sz w:val="24"/>
              </w:rPr>
              <w:t>開始</w:t>
            </w:r>
          </w:p>
        </w:tc>
        <w:tc>
          <w:tcPr>
            <w:tcW w:w="1277" w:type="dxa"/>
          </w:tcPr>
          <w:p>
            <w:pPr>
              <w:pStyle w:val="TableParagraph"/>
              <w:ind w:left="169" w:right="159"/>
              <w:rPr>
                <w:sz w:val="24"/>
              </w:rPr>
            </w:pPr>
            <w:r>
              <w:rPr>
                <w:sz w:val="24"/>
              </w:rPr>
              <w:t>策定</w:t>
            </w:r>
          </w:p>
        </w:tc>
        <w:tc>
          <w:tcPr>
            <w:tcW w:w="1229" w:type="dxa"/>
          </w:tcPr>
          <w:p>
            <w:pPr>
              <w:pStyle w:val="TableParagraph"/>
              <w:ind w:left="109" w:right="109"/>
              <w:rPr>
                <w:sz w:val="24"/>
              </w:rPr>
            </w:pPr>
            <w:r>
              <w:rPr>
                <w:sz w:val="24"/>
              </w:rPr>
              <w:t>整備目標</w:t>
            </w:r>
          </w:p>
        </w:tc>
      </w:tr>
      <w:tr>
        <w:trPr>
          <w:trHeight w:val="359" w:hRule="atLeast"/>
        </w:trPr>
        <w:tc>
          <w:tcPr>
            <w:tcW w:w="566" w:type="dxa"/>
          </w:tcPr>
          <w:p>
            <w:pPr>
              <w:pStyle w:val="TableParagraph"/>
              <w:jc w:val="left"/>
              <w:rPr>
                <w:sz w:val="24"/>
              </w:rPr>
            </w:pPr>
            <w:r>
              <w:rPr>
                <w:sz w:val="24"/>
              </w:rPr>
              <w:t>１</w:t>
            </w:r>
          </w:p>
        </w:tc>
        <w:tc>
          <w:tcPr>
            <w:tcW w:w="4248" w:type="dxa"/>
          </w:tcPr>
          <w:p>
            <w:pPr>
              <w:pStyle w:val="TableParagraph"/>
              <w:ind w:left="105"/>
              <w:jc w:val="left"/>
              <w:rPr>
                <w:sz w:val="24"/>
              </w:rPr>
            </w:pPr>
            <w:r>
              <w:rPr>
                <w:sz w:val="24"/>
              </w:rPr>
              <w:t>関内駅周辺</w:t>
            </w:r>
          </w:p>
        </w:tc>
        <w:tc>
          <w:tcPr>
            <w:tcW w:w="1416" w:type="dxa"/>
          </w:tcPr>
          <w:p>
            <w:pPr>
              <w:pStyle w:val="TableParagraph"/>
              <w:ind w:left="104" w:right="89"/>
              <w:rPr>
                <w:sz w:val="24"/>
              </w:rPr>
            </w:pPr>
            <w:r>
              <w:rPr>
                <w:sz w:val="24"/>
              </w:rPr>
              <w:t>中区</w:t>
            </w:r>
          </w:p>
        </w:tc>
        <w:tc>
          <w:tcPr>
            <w:tcW w:w="1272" w:type="dxa"/>
          </w:tcPr>
          <w:p>
            <w:pPr>
              <w:pStyle w:val="TableParagraph"/>
              <w:ind w:left="162" w:right="159"/>
              <w:rPr>
                <w:sz w:val="24"/>
              </w:rPr>
            </w:pPr>
            <w:r>
              <w:rPr>
                <w:sz w:val="24"/>
              </w:rPr>
              <w:t>H15.8</w:t>
            </w:r>
          </w:p>
        </w:tc>
        <w:tc>
          <w:tcPr>
            <w:tcW w:w="1277" w:type="dxa"/>
          </w:tcPr>
          <w:p>
            <w:pPr>
              <w:pStyle w:val="TableParagraph"/>
              <w:ind w:left="169" w:right="161"/>
              <w:rPr>
                <w:sz w:val="24"/>
              </w:rPr>
            </w:pPr>
            <w:r>
              <w:rPr>
                <w:sz w:val="24"/>
              </w:rPr>
              <w:t>H16.8</w:t>
            </w:r>
          </w:p>
        </w:tc>
        <w:tc>
          <w:tcPr>
            <w:tcW w:w="1229" w:type="dxa"/>
          </w:tcPr>
          <w:p>
            <w:pPr>
              <w:pStyle w:val="TableParagraph"/>
              <w:ind w:left="109" w:right="104"/>
              <w:rPr>
                <w:sz w:val="24"/>
              </w:rPr>
            </w:pPr>
            <w:r>
              <w:rPr>
                <w:sz w:val="24"/>
              </w:rPr>
              <w:t>H22</w:t>
            </w:r>
          </w:p>
        </w:tc>
      </w:tr>
      <w:tr>
        <w:trPr>
          <w:trHeight w:val="359" w:hRule="atLeast"/>
        </w:trPr>
        <w:tc>
          <w:tcPr>
            <w:tcW w:w="566" w:type="dxa"/>
          </w:tcPr>
          <w:p>
            <w:pPr>
              <w:pStyle w:val="TableParagraph"/>
              <w:jc w:val="left"/>
              <w:rPr>
                <w:sz w:val="24"/>
              </w:rPr>
            </w:pPr>
            <w:r>
              <w:rPr>
                <w:sz w:val="24"/>
              </w:rPr>
              <w:t>２</w:t>
            </w:r>
          </w:p>
        </w:tc>
        <w:tc>
          <w:tcPr>
            <w:tcW w:w="4248" w:type="dxa"/>
          </w:tcPr>
          <w:p>
            <w:pPr>
              <w:pStyle w:val="TableParagraph"/>
              <w:ind w:left="105"/>
              <w:jc w:val="left"/>
              <w:rPr>
                <w:sz w:val="24"/>
              </w:rPr>
            </w:pPr>
            <w:r>
              <w:rPr>
                <w:sz w:val="24"/>
              </w:rPr>
              <w:t>鶴見駅周辺</w:t>
            </w:r>
          </w:p>
        </w:tc>
        <w:tc>
          <w:tcPr>
            <w:tcW w:w="1416" w:type="dxa"/>
          </w:tcPr>
          <w:p>
            <w:pPr>
              <w:pStyle w:val="TableParagraph"/>
              <w:ind w:left="104" w:right="89"/>
              <w:rPr>
                <w:sz w:val="24"/>
              </w:rPr>
            </w:pPr>
            <w:r>
              <w:rPr>
                <w:sz w:val="24"/>
              </w:rPr>
              <w:t>鶴見区</w:t>
            </w:r>
          </w:p>
        </w:tc>
        <w:tc>
          <w:tcPr>
            <w:tcW w:w="1272" w:type="dxa"/>
          </w:tcPr>
          <w:p>
            <w:pPr>
              <w:pStyle w:val="TableParagraph"/>
              <w:ind w:left="162" w:right="159"/>
              <w:rPr>
                <w:sz w:val="24"/>
              </w:rPr>
            </w:pPr>
            <w:r>
              <w:rPr>
                <w:sz w:val="24"/>
              </w:rPr>
              <w:t>H15.9</w:t>
            </w:r>
          </w:p>
        </w:tc>
        <w:tc>
          <w:tcPr>
            <w:tcW w:w="1277" w:type="dxa"/>
          </w:tcPr>
          <w:p>
            <w:pPr>
              <w:pStyle w:val="TableParagraph"/>
              <w:ind w:left="169" w:right="161"/>
              <w:rPr>
                <w:sz w:val="24"/>
              </w:rPr>
            </w:pPr>
            <w:r>
              <w:rPr>
                <w:sz w:val="24"/>
              </w:rPr>
              <w:t>H16.8</w:t>
            </w:r>
          </w:p>
        </w:tc>
        <w:tc>
          <w:tcPr>
            <w:tcW w:w="1229" w:type="dxa"/>
          </w:tcPr>
          <w:p>
            <w:pPr>
              <w:pStyle w:val="TableParagraph"/>
              <w:ind w:left="109" w:right="104"/>
              <w:rPr>
                <w:sz w:val="24"/>
              </w:rPr>
            </w:pPr>
            <w:r>
              <w:rPr>
                <w:sz w:val="24"/>
              </w:rPr>
              <w:t>H22</w:t>
            </w:r>
          </w:p>
        </w:tc>
      </w:tr>
      <w:tr>
        <w:trPr>
          <w:trHeight w:val="364" w:hRule="atLeast"/>
        </w:trPr>
        <w:tc>
          <w:tcPr>
            <w:tcW w:w="566" w:type="dxa"/>
          </w:tcPr>
          <w:p>
            <w:pPr>
              <w:pStyle w:val="TableParagraph"/>
              <w:spacing w:line="344" w:lineRule="exact"/>
              <w:jc w:val="left"/>
              <w:rPr>
                <w:sz w:val="24"/>
              </w:rPr>
            </w:pPr>
            <w:r>
              <w:rPr>
                <w:sz w:val="24"/>
              </w:rPr>
              <w:t>３</w:t>
            </w:r>
          </w:p>
        </w:tc>
        <w:tc>
          <w:tcPr>
            <w:tcW w:w="4248" w:type="dxa"/>
          </w:tcPr>
          <w:p>
            <w:pPr>
              <w:pStyle w:val="TableParagraph"/>
              <w:spacing w:line="344" w:lineRule="exact"/>
              <w:ind w:left="105"/>
              <w:jc w:val="left"/>
              <w:rPr>
                <w:sz w:val="24"/>
              </w:rPr>
            </w:pPr>
            <w:r>
              <w:rPr>
                <w:sz w:val="24"/>
              </w:rPr>
              <w:t>横浜駅周辺</w:t>
            </w:r>
          </w:p>
        </w:tc>
        <w:tc>
          <w:tcPr>
            <w:tcW w:w="1416" w:type="dxa"/>
          </w:tcPr>
          <w:p>
            <w:pPr>
              <w:pStyle w:val="TableParagraph"/>
              <w:spacing w:line="344" w:lineRule="exact"/>
              <w:ind w:left="104" w:right="89"/>
              <w:rPr>
                <w:sz w:val="24"/>
              </w:rPr>
            </w:pPr>
            <w:r>
              <w:rPr>
                <w:sz w:val="24"/>
              </w:rPr>
              <w:t>西区</w:t>
            </w:r>
          </w:p>
        </w:tc>
        <w:tc>
          <w:tcPr>
            <w:tcW w:w="1272" w:type="dxa"/>
          </w:tcPr>
          <w:p>
            <w:pPr>
              <w:pStyle w:val="TableParagraph"/>
              <w:spacing w:line="344" w:lineRule="exact"/>
              <w:ind w:left="162" w:right="159"/>
              <w:rPr>
                <w:sz w:val="24"/>
              </w:rPr>
            </w:pPr>
            <w:r>
              <w:rPr>
                <w:sz w:val="24"/>
              </w:rPr>
              <w:t>H16.2</w:t>
            </w:r>
          </w:p>
        </w:tc>
        <w:tc>
          <w:tcPr>
            <w:tcW w:w="1277" w:type="dxa"/>
          </w:tcPr>
          <w:p>
            <w:pPr>
              <w:pStyle w:val="TableParagraph"/>
              <w:spacing w:line="344" w:lineRule="exact"/>
              <w:ind w:left="169" w:right="161"/>
              <w:rPr>
                <w:sz w:val="24"/>
              </w:rPr>
            </w:pPr>
            <w:r>
              <w:rPr>
                <w:sz w:val="24"/>
              </w:rPr>
              <w:t>H18.8</w:t>
            </w:r>
          </w:p>
        </w:tc>
        <w:tc>
          <w:tcPr>
            <w:tcW w:w="1229" w:type="dxa"/>
          </w:tcPr>
          <w:p>
            <w:pPr>
              <w:pStyle w:val="TableParagraph"/>
              <w:spacing w:line="344" w:lineRule="exact"/>
              <w:ind w:left="109" w:right="104"/>
              <w:rPr>
                <w:sz w:val="24"/>
              </w:rPr>
            </w:pPr>
            <w:r>
              <w:rPr>
                <w:sz w:val="24"/>
              </w:rPr>
              <w:t>H22</w:t>
            </w:r>
          </w:p>
        </w:tc>
      </w:tr>
      <w:tr>
        <w:trPr>
          <w:trHeight w:val="359" w:hRule="atLeast"/>
        </w:trPr>
        <w:tc>
          <w:tcPr>
            <w:tcW w:w="566" w:type="dxa"/>
          </w:tcPr>
          <w:p>
            <w:pPr>
              <w:pStyle w:val="TableParagraph"/>
              <w:jc w:val="left"/>
              <w:rPr>
                <w:sz w:val="24"/>
              </w:rPr>
            </w:pPr>
            <w:r>
              <w:rPr>
                <w:sz w:val="24"/>
              </w:rPr>
              <w:t>４</w:t>
            </w:r>
          </w:p>
        </w:tc>
        <w:tc>
          <w:tcPr>
            <w:tcW w:w="4248" w:type="dxa"/>
          </w:tcPr>
          <w:p>
            <w:pPr>
              <w:pStyle w:val="TableParagraph"/>
              <w:ind w:left="105"/>
              <w:jc w:val="left"/>
              <w:rPr>
                <w:sz w:val="24"/>
              </w:rPr>
            </w:pPr>
            <w:r>
              <w:rPr>
                <w:sz w:val="24"/>
              </w:rPr>
              <w:t>新横浜駅周辺</w:t>
            </w:r>
          </w:p>
        </w:tc>
        <w:tc>
          <w:tcPr>
            <w:tcW w:w="1416" w:type="dxa"/>
          </w:tcPr>
          <w:p>
            <w:pPr>
              <w:pStyle w:val="TableParagraph"/>
              <w:ind w:left="104" w:right="89"/>
              <w:rPr>
                <w:sz w:val="24"/>
              </w:rPr>
            </w:pPr>
            <w:r>
              <w:rPr>
                <w:sz w:val="24"/>
              </w:rPr>
              <w:t>港北区</w:t>
            </w:r>
          </w:p>
        </w:tc>
        <w:tc>
          <w:tcPr>
            <w:tcW w:w="1272" w:type="dxa"/>
          </w:tcPr>
          <w:p>
            <w:pPr>
              <w:pStyle w:val="TableParagraph"/>
              <w:ind w:left="162" w:right="159"/>
              <w:rPr>
                <w:sz w:val="24"/>
              </w:rPr>
            </w:pPr>
            <w:r>
              <w:rPr>
                <w:sz w:val="24"/>
              </w:rPr>
              <w:t>H16.3</w:t>
            </w:r>
          </w:p>
        </w:tc>
        <w:tc>
          <w:tcPr>
            <w:tcW w:w="1277" w:type="dxa"/>
          </w:tcPr>
          <w:p>
            <w:pPr>
              <w:pStyle w:val="TableParagraph"/>
              <w:ind w:left="169" w:right="161"/>
              <w:rPr>
                <w:sz w:val="24"/>
              </w:rPr>
            </w:pPr>
            <w:r>
              <w:rPr>
                <w:sz w:val="24"/>
              </w:rPr>
              <w:t>H18.8</w:t>
            </w:r>
          </w:p>
        </w:tc>
        <w:tc>
          <w:tcPr>
            <w:tcW w:w="1229" w:type="dxa"/>
          </w:tcPr>
          <w:p>
            <w:pPr>
              <w:pStyle w:val="TableParagraph"/>
              <w:ind w:left="109" w:right="104"/>
              <w:rPr>
                <w:sz w:val="24"/>
              </w:rPr>
            </w:pPr>
            <w:r>
              <w:rPr>
                <w:sz w:val="24"/>
              </w:rPr>
              <w:t>H22</w:t>
            </w:r>
          </w:p>
        </w:tc>
      </w:tr>
      <w:tr>
        <w:trPr>
          <w:trHeight w:val="359" w:hRule="atLeast"/>
        </w:trPr>
        <w:tc>
          <w:tcPr>
            <w:tcW w:w="566" w:type="dxa"/>
          </w:tcPr>
          <w:p>
            <w:pPr>
              <w:pStyle w:val="TableParagraph"/>
              <w:jc w:val="left"/>
              <w:rPr>
                <w:sz w:val="24"/>
              </w:rPr>
            </w:pPr>
            <w:r>
              <w:rPr>
                <w:sz w:val="24"/>
              </w:rPr>
              <w:t>５</w:t>
            </w:r>
          </w:p>
        </w:tc>
        <w:tc>
          <w:tcPr>
            <w:tcW w:w="4248" w:type="dxa"/>
          </w:tcPr>
          <w:p>
            <w:pPr>
              <w:pStyle w:val="TableParagraph"/>
              <w:ind w:left="105"/>
              <w:jc w:val="left"/>
              <w:rPr>
                <w:sz w:val="24"/>
              </w:rPr>
            </w:pPr>
            <w:r>
              <w:rPr>
                <w:sz w:val="24"/>
              </w:rPr>
              <w:t>三ツ境駅周辺</w:t>
            </w:r>
          </w:p>
        </w:tc>
        <w:tc>
          <w:tcPr>
            <w:tcW w:w="1416" w:type="dxa"/>
          </w:tcPr>
          <w:p>
            <w:pPr>
              <w:pStyle w:val="TableParagraph"/>
              <w:ind w:left="104" w:right="89"/>
              <w:rPr>
                <w:sz w:val="24"/>
              </w:rPr>
            </w:pPr>
            <w:r>
              <w:rPr>
                <w:sz w:val="24"/>
              </w:rPr>
              <w:t>瀬谷区</w:t>
            </w:r>
          </w:p>
        </w:tc>
        <w:tc>
          <w:tcPr>
            <w:tcW w:w="1272" w:type="dxa"/>
          </w:tcPr>
          <w:p>
            <w:pPr>
              <w:pStyle w:val="TableParagraph"/>
              <w:ind w:left="162" w:right="159"/>
              <w:rPr>
                <w:sz w:val="24"/>
              </w:rPr>
            </w:pPr>
            <w:r>
              <w:rPr>
                <w:sz w:val="24"/>
              </w:rPr>
              <w:t>H17.6</w:t>
            </w:r>
          </w:p>
        </w:tc>
        <w:tc>
          <w:tcPr>
            <w:tcW w:w="1277" w:type="dxa"/>
          </w:tcPr>
          <w:p>
            <w:pPr>
              <w:pStyle w:val="TableParagraph"/>
              <w:ind w:left="169" w:right="161"/>
              <w:rPr>
                <w:sz w:val="24"/>
              </w:rPr>
            </w:pPr>
            <w:r>
              <w:rPr>
                <w:sz w:val="24"/>
              </w:rPr>
              <w:t>H19.3</w:t>
            </w:r>
          </w:p>
        </w:tc>
        <w:tc>
          <w:tcPr>
            <w:tcW w:w="1229" w:type="dxa"/>
          </w:tcPr>
          <w:p>
            <w:pPr>
              <w:pStyle w:val="TableParagraph"/>
              <w:ind w:left="109" w:right="104"/>
              <w:rPr>
                <w:sz w:val="24"/>
              </w:rPr>
            </w:pPr>
            <w:r>
              <w:rPr>
                <w:sz w:val="24"/>
              </w:rPr>
              <w:t>H22</w:t>
            </w:r>
          </w:p>
        </w:tc>
      </w:tr>
      <w:tr>
        <w:trPr>
          <w:trHeight w:val="359" w:hRule="atLeast"/>
        </w:trPr>
        <w:tc>
          <w:tcPr>
            <w:tcW w:w="566" w:type="dxa"/>
            <w:vMerge w:val="restart"/>
          </w:tcPr>
          <w:p>
            <w:pPr>
              <w:pStyle w:val="TableParagraph"/>
              <w:spacing w:line="365" w:lineRule="exact"/>
              <w:jc w:val="left"/>
              <w:rPr>
                <w:sz w:val="24"/>
              </w:rPr>
            </w:pPr>
            <w:r>
              <w:rPr>
                <w:sz w:val="24"/>
              </w:rPr>
              <w:t>６</w:t>
            </w:r>
          </w:p>
        </w:tc>
        <w:tc>
          <w:tcPr>
            <w:tcW w:w="4248" w:type="dxa"/>
          </w:tcPr>
          <w:p>
            <w:pPr>
              <w:pStyle w:val="TableParagraph"/>
              <w:ind w:left="105"/>
              <w:jc w:val="left"/>
              <w:rPr>
                <w:sz w:val="24"/>
              </w:rPr>
            </w:pPr>
            <w:r>
              <w:rPr>
                <w:sz w:val="24"/>
              </w:rPr>
              <w:t>戸塚駅周辺</w:t>
            </w:r>
          </w:p>
        </w:tc>
        <w:tc>
          <w:tcPr>
            <w:tcW w:w="1416" w:type="dxa"/>
          </w:tcPr>
          <w:p>
            <w:pPr>
              <w:pStyle w:val="TableParagraph"/>
              <w:ind w:left="104" w:right="89"/>
              <w:rPr>
                <w:sz w:val="24"/>
              </w:rPr>
            </w:pPr>
            <w:r>
              <w:rPr>
                <w:sz w:val="24"/>
              </w:rPr>
              <w:t>戸塚区</w:t>
            </w:r>
          </w:p>
        </w:tc>
        <w:tc>
          <w:tcPr>
            <w:tcW w:w="1272" w:type="dxa"/>
          </w:tcPr>
          <w:p>
            <w:pPr>
              <w:pStyle w:val="TableParagraph"/>
              <w:ind w:left="162" w:right="159"/>
              <w:rPr>
                <w:sz w:val="24"/>
              </w:rPr>
            </w:pPr>
            <w:r>
              <w:rPr>
                <w:sz w:val="24"/>
              </w:rPr>
              <w:t>H18.7</w:t>
            </w:r>
          </w:p>
        </w:tc>
        <w:tc>
          <w:tcPr>
            <w:tcW w:w="1277" w:type="dxa"/>
          </w:tcPr>
          <w:p>
            <w:pPr>
              <w:pStyle w:val="TableParagraph"/>
              <w:ind w:left="169" w:right="161"/>
              <w:rPr>
                <w:sz w:val="24"/>
              </w:rPr>
            </w:pPr>
            <w:r>
              <w:rPr>
                <w:sz w:val="24"/>
              </w:rPr>
              <w:t>H20.5</w:t>
            </w:r>
          </w:p>
        </w:tc>
        <w:tc>
          <w:tcPr>
            <w:tcW w:w="1229" w:type="dxa"/>
          </w:tcPr>
          <w:p>
            <w:pPr>
              <w:pStyle w:val="TableParagraph"/>
              <w:ind w:left="109" w:right="104"/>
              <w:rPr>
                <w:sz w:val="24"/>
              </w:rPr>
            </w:pPr>
            <w:r>
              <w:rPr>
                <w:sz w:val="24"/>
              </w:rPr>
              <w:t>H22</w:t>
            </w:r>
          </w:p>
        </w:tc>
      </w:tr>
      <w:tr>
        <w:trPr>
          <w:trHeight w:val="364" w:hRule="atLeast"/>
        </w:trPr>
        <w:tc>
          <w:tcPr>
            <w:tcW w:w="566" w:type="dxa"/>
            <w:vMerge/>
            <w:tcBorders>
              <w:top w:val="nil"/>
            </w:tcBorders>
          </w:tcPr>
          <w:p>
            <w:pPr>
              <w:rPr>
                <w:sz w:val="2"/>
                <w:szCs w:val="2"/>
              </w:rPr>
            </w:pPr>
          </w:p>
        </w:tc>
        <w:tc>
          <w:tcPr>
            <w:tcW w:w="9442" w:type="dxa"/>
            <w:gridSpan w:val="5"/>
          </w:tcPr>
          <w:p>
            <w:pPr>
              <w:pStyle w:val="TableParagraph"/>
              <w:spacing w:line="344" w:lineRule="exact"/>
              <w:ind w:left="105"/>
              <w:jc w:val="left"/>
              <w:rPr>
                <w:sz w:val="24"/>
              </w:rPr>
            </w:pPr>
            <w:r>
              <w:rPr>
                <w:sz w:val="24"/>
              </w:rPr>
              <w:t>→戸塚区基本構想に統合</w:t>
            </w:r>
          </w:p>
        </w:tc>
      </w:tr>
      <w:tr>
        <w:trPr>
          <w:trHeight w:val="359" w:hRule="atLeast"/>
        </w:trPr>
        <w:tc>
          <w:tcPr>
            <w:tcW w:w="566" w:type="dxa"/>
          </w:tcPr>
          <w:p>
            <w:pPr>
              <w:pStyle w:val="TableParagraph"/>
              <w:jc w:val="left"/>
              <w:rPr>
                <w:sz w:val="24"/>
              </w:rPr>
            </w:pPr>
            <w:r>
              <w:rPr>
                <w:sz w:val="24"/>
              </w:rPr>
              <w:t>７</w:t>
            </w:r>
          </w:p>
        </w:tc>
        <w:tc>
          <w:tcPr>
            <w:tcW w:w="4248" w:type="dxa"/>
          </w:tcPr>
          <w:p>
            <w:pPr>
              <w:pStyle w:val="TableParagraph"/>
              <w:ind w:left="105"/>
              <w:jc w:val="left"/>
              <w:rPr>
                <w:sz w:val="24"/>
              </w:rPr>
            </w:pPr>
            <w:r>
              <w:rPr>
                <w:sz w:val="24"/>
              </w:rPr>
              <w:t>上大岡駅・港南中央駅周辺</w:t>
            </w:r>
          </w:p>
        </w:tc>
        <w:tc>
          <w:tcPr>
            <w:tcW w:w="1416" w:type="dxa"/>
          </w:tcPr>
          <w:p>
            <w:pPr>
              <w:pStyle w:val="TableParagraph"/>
              <w:ind w:left="104" w:right="89"/>
              <w:rPr>
                <w:sz w:val="24"/>
              </w:rPr>
            </w:pPr>
            <w:r>
              <w:rPr>
                <w:sz w:val="24"/>
              </w:rPr>
              <w:t>港南区</w:t>
            </w:r>
          </w:p>
        </w:tc>
        <w:tc>
          <w:tcPr>
            <w:tcW w:w="1272" w:type="dxa"/>
          </w:tcPr>
          <w:p>
            <w:pPr>
              <w:pStyle w:val="TableParagraph"/>
              <w:ind w:left="162" w:right="159"/>
              <w:rPr>
                <w:sz w:val="24"/>
              </w:rPr>
            </w:pPr>
            <w:r>
              <w:rPr>
                <w:sz w:val="24"/>
              </w:rPr>
              <w:t>H18.8</w:t>
            </w:r>
          </w:p>
        </w:tc>
        <w:tc>
          <w:tcPr>
            <w:tcW w:w="1277" w:type="dxa"/>
          </w:tcPr>
          <w:p>
            <w:pPr>
              <w:pStyle w:val="TableParagraph"/>
              <w:ind w:left="169" w:right="161"/>
              <w:rPr>
                <w:sz w:val="24"/>
              </w:rPr>
            </w:pPr>
            <w:r>
              <w:rPr>
                <w:sz w:val="24"/>
              </w:rPr>
              <w:t>H20.5</w:t>
            </w:r>
          </w:p>
        </w:tc>
        <w:tc>
          <w:tcPr>
            <w:tcW w:w="1229" w:type="dxa"/>
          </w:tcPr>
          <w:p>
            <w:pPr>
              <w:pStyle w:val="TableParagraph"/>
              <w:ind w:left="109" w:right="104"/>
              <w:rPr>
                <w:sz w:val="24"/>
              </w:rPr>
            </w:pPr>
            <w:r>
              <w:rPr>
                <w:sz w:val="24"/>
              </w:rPr>
              <w:t>H22</w:t>
            </w:r>
          </w:p>
        </w:tc>
      </w:tr>
      <w:tr>
        <w:trPr>
          <w:trHeight w:val="359" w:hRule="atLeast"/>
        </w:trPr>
        <w:tc>
          <w:tcPr>
            <w:tcW w:w="566" w:type="dxa"/>
          </w:tcPr>
          <w:p>
            <w:pPr>
              <w:pStyle w:val="TableParagraph"/>
              <w:jc w:val="left"/>
              <w:rPr>
                <w:sz w:val="24"/>
              </w:rPr>
            </w:pPr>
            <w:r>
              <w:rPr>
                <w:sz w:val="24"/>
              </w:rPr>
              <w:t>８</w:t>
            </w:r>
          </w:p>
        </w:tc>
        <w:tc>
          <w:tcPr>
            <w:tcW w:w="4248" w:type="dxa"/>
          </w:tcPr>
          <w:p>
            <w:pPr>
              <w:pStyle w:val="TableParagraph"/>
              <w:ind w:left="105"/>
              <w:jc w:val="left"/>
              <w:rPr>
                <w:sz w:val="24"/>
              </w:rPr>
            </w:pPr>
            <w:r>
              <w:rPr>
                <w:sz w:val="24"/>
              </w:rPr>
              <w:t>都筑区タウンセンター周辺</w:t>
            </w:r>
          </w:p>
        </w:tc>
        <w:tc>
          <w:tcPr>
            <w:tcW w:w="1416" w:type="dxa"/>
          </w:tcPr>
          <w:p>
            <w:pPr>
              <w:pStyle w:val="TableParagraph"/>
              <w:ind w:left="104" w:right="89"/>
              <w:rPr>
                <w:sz w:val="24"/>
              </w:rPr>
            </w:pPr>
            <w:r>
              <w:rPr>
                <w:sz w:val="24"/>
              </w:rPr>
              <w:t>都筑区</w:t>
            </w:r>
          </w:p>
        </w:tc>
        <w:tc>
          <w:tcPr>
            <w:tcW w:w="1272" w:type="dxa"/>
          </w:tcPr>
          <w:p>
            <w:pPr>
              <w:pStyle w:val="TableParagraph"/>
              <w:ind w:left="162" w:right="159"/>
              <w:rPr>
                <w:sz w:val="24"/>
              </w:rPr>
            </w:pPr>
            <w:r>
              <w:rPr>
                <w:sz w:val="24"/>
              </w:rPr>
              <w:t>H20.6</w:t>
            </w:r>
          </w:p>
        </w:tc>
        <w:tc>
          <w:tcPr>
            <w:tcW w:w="1277" w:type="dxa"/>
          </w:tcPr>
          <w:p>
            <w:pPr>
              <w:pStyle w:val="TableParagraph"/>
              <w:ind w:left="169" w:right="161"/>
              <w:rPr>
                <w:sz w:val="24"/>
              </w:rPr>
            </w:pPr>
            <w:r>
              <w:rPr>
                <w:sz w:val="24"/>
              </w:rPr>
              <w:t>H22.5</w:t>
            </w:r>
          </w:p>
        </w:tc>
        <w:tc>
          <w:tcPr>
            <w:tcW w:w="1229" w:type="dxa"/>
          </w:tcPr>
          <w:p>
            <w:pPr>
              <w:pStyle w:val="TableParagraph"/>
              <w:ind w:left="109" w:right="104"/>
              <w:rPr>
                <w:sz w:val="24"/>
              </w:rPr>
            </w:pPr>
            <w:r>
              <w:rPr>
                <w:sz w:val="24"/>
              </w:rPr>
              <w:t>H26</w:t>
            </w:r>
          </w:p>
        </w:tc>
      </w:tr>
      <w:tr>
        <w:trPr>
          <w:trHeight w:val="359" w:hRule="atLeast"/>
        </w:trPr>
        <w:tc>
          <w:tcPr>
            <w:tcW w:w="566" w:type="dxa"/>
            <w:vMerge w:val="restart"/>
          </w:tcPr>
          <w:p>
            <w:pPr>
              <w:pStyle w:val="TableParagraph"/>
              <w:spacing w:line="365" w:lineRule="exact"/>
              <w:jc w:val="left"/>
              <w:rPr>
                <w:sz w:val="24"/>
              </w:rPr>
            </w:pPr>
            <w:r>
              <w:rPr>
                <w:sz w:val="24"/>
              </w:rPr>
              <w:t>９</w:t>
            </w:r>
          </w:p>
        </w:tc>
        <w:tc>
          <w:tcPr>
            <w:tcW w:w="4248" w:type="dxa"/>
          </w:tcPr>
          <w:p>
            <w:pPr>
              <w:pStyle w:val="TableParagraph"/>
              <w:ind w:left="105"/>
              <w:jc w:val="left"/>
              <w:rPr>
                <w:sz w:val="24"/>
              </w:rPr>
            </w:pPr>
            <w:r>
              <w:rPr>
                <w:sz w:val="24"/>
              </w:rPr>
              <w:t>星川駅周辺</w:t>
            </w:r>
          </w:p>
        </w:tc>
        <w:tc>
          <w:tcPr>
            <w:tcW w:w="1416" w:type="dxa"/>
          </w:tcPr>
          <w:p>
            <w:pPr>
              <w:pStyle w:val="TableParagraph"/>
              <w:ind w:left="104" w:right="89"/>
              <w:rPr>
                <w:sz w:val="24"/>
              </w:rPr>
            </w:pPr>
            <w:r>
              <w:rPr>
                <w:sz w:val="24"/>
              </w:rPr>
              <w:t>保土ケ谷区</w:t>
            </w:r>
          </w:p>
        </w:tc>
        <w:tc>
          <w:tcPr>
            <w:tcW w:w="1272" w:type="dxa"/>
          </w:tcPr>
          <w:p>
            <w:pPr>
              <w:pStyle w:val="TableParagraph"/>
              <w:ind w:left="162" w:right="159"/>
              <w:rPr>
                <w:sz w:val="24"/>
              </w:rPr>
            </w:pPr>
            <w:r>
              <w:rPr>
                <w:sz w:val="24"/>
              </w:rPr>
              <w:t>H21.4</w:t>
            </w:r>
          </w:p>
        </w:tc>
        <w:tc>
          <w:tcPr>
            <w:tcW w:w="1277" w:type="dxa"/>
          </w:tcPr>
          <w:p>
            <w:pPr>
              <w:pStyle w:val="TableParagraph"/>
              <w:ind w:left="169" w:right="161"/>
              <w:rPr>
                <w:sz w:val="24"/>
              </w:rPr>
            </w:pPr>
            <w:r>
              <w:rPr>
                <w:sz w:val="24"/>
              </w:rPr>
              <w:t>H23.3</w:t>
            </w:r>
          </w:p>
        </w:tc>
        <w:tc>
          <w:tcPr>
            <w:tcW w:w="1229" w:type="dxa"/>
          </w:tcPr>
          <w:p>
            <w:pPr>
              <w:pStyle w:val="TableParagraph"/>
              <w:ind w:left="109" w:right="104"/>
              <w:rPr>
                <w:sz w:val="24"/>
              </w:rPr>
            </w:pPr>
            <w:r>
              <w:rPr>
                <w:sz w:val="24"/>
              </w:rPr>
              <w:t>H27</w:t>
            </w:r>
          </w:p>
        </w:tc>
      </w:tr>
      <w:tr>
        <w:trPr>
          <w:trHeight w:val="364" w:hRule="atLeast"/>
        </w:trPr>
        <w:tc>
          <w:tcPr>
            <w:tcW w:w="566" w:type="dxa"/>
            <w:vMerge/>
            <w:tcBorders>
              <w:top w:val="nil"/>
            </w:tcBorders>
          </w:tcPr>
          <w:p>
            <w:pPr>
              <w:rPr>
                <w:sz w:val="2"/>
                <w:szCs w:val="2"/>
              </w:rPr>
            </w:pPr>
          </w:p>
        </w:tc>
        <w:tc>
          <w:tcPr>
            <w:tcW w:w="9442" w:type="dxa"/>
            <w:gridSpan w:val="5"/>
          </w:tcPr>
          <w:p>
            <w:pPr>
              <w:pStyle w:val="TableParagraph"/>
              <w:spacing w:line="344" w:lineRule="exact"/>
              <w:ind w:left="105"/>
              <w:jc w:val="left"/>
              <w:rPr>
                <w:sz w:val="24"/>
              </w:rPr>
            </w:pPr>
            <w:r>
              <w:rPr>
                <w:sz w:val="24"/>
              </w:rPr>
              <w:t>→保土ケ谷区基本構想に統合</w:t>
            </w:r>
          </w:p>
        </w:tc>
      </w:tr>
      <w:tr>
        <w:trPr>
          <w:trHeight w:val="359" w:hRule="atLeast"/>
        </w:trPr>
        <w:tc>
          <w:tcPr>
            <w:tcW w:w="566" w:type="dxa"/>
          </w:tcPr>
          <w:p>
            <w:pPr>
              <w:pStyle w:val="TableParagraph"/>
              <w:jc w:val="left"/>
              <w:rPr>
                <w:sz w:val="24"/>
              </w:rPr>
            </w:pPr>
            <w:r>
              <w:rPr>
                <w:sz w:val="24"/>
              </w:rPr>
              <w:t>10</w:t>
            </w:r>
          </w:p>
        </w:tc>
        <w:tc>
          <w:tcPr>
            <w:tcW w:w="4248" w:type="dxa"/>
          </w:tcPr>
          <w:p>
            <w:pPr>
              <w:pStyle w:val="TableParagraph"/>
              <w:ind w:left="105"/>
              <w:jc w:val="left"/>
              <w:rPr>
                <w:sz w:val="24"/>
              </w:rPr>
            </w:pPr>
            <w:r>
              <w:rPr>
                <w:sz w:val="24"/>
              </w:rPr>
              <w:t>本郷台駅周辺</w:t>
            </w:r>
          </w:p>
        </w:tc>
        <w:tc>
          <w:tcPr>
            <w:tcW w:w="1416" w:type="dxa"/>
          </w:tcPr>
          <w:p>
            <w:pPr>
              <w:pStyle w:val="TableParagraph"/>
              <w:ind w:left="104" w:right="89"/>
              <w:rPr>
                <w:sz w:val="24"/>
              </w:rPr>
            </w:pPr>
            <w:r>
              <w:rPr>
                <w:sz w:val="24"/>
              </w:rPr>
              <w:t>栄区</w:t>
            </w:r>
          </w:p>
        </w:tc>
        <w:tc>
          <w:tcPr>
            <w:tcW w:w="1272" w:type="dxa"/>
          </w:tcPr>
          <w:p>
            <w:pPr>
              <w:pStyle w:val="TableParagraph"/>
              <w:ind w:left="162" w:right="159"/>
              <w:rPr>
                <w:sz w:val="24"/>
              </w:rPr>
            </w:pPr>
            <w:r>
              <w:rPr>
                <w:sz w:val="24"/>
              </w:rPr>
              <w:t>H21.7</w:t>
            </w:r>
          </w:p>
        </w:tc>
        <w:tc>
          <w:tcPr>
            <w:tcW w:w="1277" w:type="dxa"/>
          </w:tcPr>
          <w:p>
            <w:pPr>
              <w:pStyle w:val="TableParagraph"/>
              <w:ind w:left="169" w:right="161"/>
              <w:rPr>
                <w:sz w:val="24"/>
              </w:rPr>
            </w:pPr>
            <w:r>
              <w:rPr>
                <w:sz w:val="24"/>
              </w:rPr>
              <w:t>H23.8</w:t>
            </w:r>
          </w:p>
        </w:tc>
        <w:tc>
          <w:tcPr>
            <w:tcW w:w="1229" w:type="dxa"/>
          </w:tcPr>
          <w:p>
            <w:pPr>
              <w:pStyle w:val="TableParagraph"/>
              <w:ind w:left="109" w:right="104"/>
              <w:rPr>
                <w:sz w:val="24"/>
              </w:rPr>
            </w:pPr>
            <w:r>
              <w:rPr>
                <w:sz w:val="24"/>
              </w:rPr>
              <w:t>H28</w:t>
            </w:r>
          </w:p>
        </w:tc>
      </w:tr>
      <w:tr>
        <w:trPr>
          <w:trHeight w:val="359" w:hRule="atLeast"/>
        </w:trPr>
        <w:tc>
          <w:tcPr>
            <w:tcW w:w="566" w:type="dxa"/>
          </w:tcPr>
          <w:p>
            <w:pPr>
              <w:pStyle w:val="TableParagraph"/>
              <w:jc w:val="left"/>
              <w:rPr>
                <w:sz w:val="24"/>
              </w:rPr>
            </w:pPr>
            <w:r>
              <w:rPr>
                <w:sz w:val="24"/>
              </w:rPr>
              <w:t>11</w:t>
            </w:r>
          </w:p>
        </w:tc>
        <w:tc>
          <w:tcPr>
            <w:tcW w:w="4248" w:type="dxa"/>
          </w:tcPr>
          <w:p>
            <w:pPr>
              <w:pStyle w:val="TableParagraph"/>
              <w:ind w:left="105"/>
              <w:jc w:val="left"/>
              <w:rPr>
                <w:sz w:val="24"/>
              </w:rPr>
            </w:pPr>
            <w:r>
              <w:rPr>
                <w:sz w:val="24"/>
              </w:rPr>
              <w:t>大口駅・子安駅周辺</w:t>
            </w:r>
          </w:p>
        </w:tc>
        <w:tc>
          <w:tcPr>
            <w:tcW w:w="1416" w:type="dxa"/>
          </w:tcPr>
          <w:p>
            <w:pPr>
              <w:pStyle w:val="TableParagraph"/>
              <w:ind w:left="104" w:right="89"/>
              <w:rPr>
                <w:sz w:val="24"/>
              </w:rPr>
            </w:pPr>
            <w:r>
              <w:rPr>
                <w:sz w:val="24"/>
              </w:rPr>
              <w:t>神奈川区</w:t>
            </w:r>
          </w:p>
        </w:tc>
        <w:tc>
          <w:tcPr>
            <w:tcW w:w="1272" w:type="dxa"/>
          </w:tcPr>
          <w:p>
            <w:pPr>
              <w:pStyle w:val="TableParagraph"/>
              <w:ind w:left="162" w:right="159"/>
              <w:rPr>
                <w:sz w:val="24"/>
              </w:rPr>
            </w:pPr>
            <w:r>
              <w:rPr>
                <w:sz w:val="24"/>
              </w:rPr>
              <w:t>H22.2</w:t>
            </w:r>
          </w:p>
        </w:tc>
        <w:tc>
          <w:tcPr>
            <w:tcW w:w="1277" w:type="dxa"/>
          </w:tcPr>
          <w:p>
            <w:pPr>
              <w:pStyle w:val="TableParagraph"/>
              <w:ind w:left="169" w:right="164"/>
              <w:rPr>
                <w:sz w:val="24"/>
              </w:rPr>
            </w:pPr>
            <w:r>
              <w:rPr>
                <w:sz w:val="24"/>
              </w:rPr>
              <w:t>H23.12</w:t>
            </w:r>
          </w:p>
        </w:tc>
        <w:tc>
          <w:tcPr>
            <w:tcW w:w="1229" w:type="dxa"/>
          </w:tcPr>
          <w:p>
            <w:pPr>
              <w:pStyle w:val="TableParagraph"/>
              <w:ind w:left="109" w:right="104"/>
              <w:rPr>
                <w:sz w:val="24"/>
              </w:rPr>
            </w:pPr>
            <w:r>
              <w:rPr>
                <w:sz w:val="24"/>
              </w:rPr>
              <w:t>H28</w:t>
            </w:r>
          </w:p>
        </w:tc>
      </w:tr>
      <w:tr>
        <w:trPr>
          <w:trHeight w:val="359" w:hRule="atLeast"/>
        </w:trPr>
        <w:tc>
          <w:tcPr>
            <w:tcW w:w="566" w:type="dxa"/>
          </w:tcPr>
          <w:p>
            <w:pPr>
              <w:pStyle w:val="TableParagraph"/>
              <w:jc w:val="left"/>
              <w:rPr>
                <w:sz w:val="24"/>
              </w:rPr>
            </w:pPr>
            <w:r>
              <w:rPr>
                <w:sz w:val="24"/>
              </w:rPr>
              <w:t>12</w:t>
            </w:r>
          </w:p>
        </w:tc>
        <w:tc>
          <w:tcPr>
            <w:tcW w:w="4248" w:type="dxa"/>
          </w:tcPr>
          <w:p>
            <w:pPr>
              <w:pStyle w:val="TableParagraph"/>
              <w:ind w:left="105"/>
              <w:jc w:val="left"/>
              <w:rPr>
                <w:sz w:val="24"/>
              </w:rPr>
            </w:pPr>
            <w:r>
              <w:rPr>
                <w:sz w:val="24"/>
              </w:rPr>
              <w:t>二俣川駅周辺</w:t>
            </w:r>
          </w:p>
        </w:tc>
        <w:tc>
          <w:tcPr>
            <w:tcW w:w="1416" w:type="dxa"/>
          </w:tcPr>
          <w:p>
            <w:pPr>
              <w:pStyle w:val="TableParagraph"/>
              <w:ind w:left="104" w:right="89"/>
              <w:rPr>
                <w:sz w:val="24"/>
              </w:rPr>
            </w:pPr>
            <w:r>
              <w:rPr>
                <w:sz w:val="24"/>
              </w:rPr>
              <w:t>旭区</w:t>
            </w:r>
          </w:p>
        </w:tc>
        <w:tc>
          <w:tcPr>
            <w:tcW w:w="1272" w:type="dxa"/>
          </w:tcPr>
          <w:p>
            <w:pPr>
              <w:pStyle w:val="TableParagraph"/>
              <w:ind w:left="162" w:right="159"/>
              <w:rPr>
                <w:sz w:val="24"/>
              </w:rPr>
            </w:pPr>
            <w:r>
              <w:rPr>
                <w:sz w:val="24"/>
              </w:rPr>
              <w:t>H22.8</w:t>
            </w:r>
          </w:p>
        </w:tc>
        <w:tc>
          <w:tcPr>
            <w:tcW w:w="1277" w:type="dxa"/>
          </w:tcPr>
          <w:p>
            <w:pPr>
              <w:pStyle w:val="TableParagraph"/>
              <w:ind w:left="169" w:right="161"/>
              <w:rPr>
                <w:sz w:val="24"/>
              </w:rPr>
            </w:pPr>
            <w:r>
              <w:rPr>
                <w:sz w:val="24"/>
              </w:rPr>
              <w:t>H24.5</w:t>
            </w:r>
          </w:p>
        </w:tc>
        <w:tc>
          <w:tcPr>
            <w:tcW w:w="1229" w:type="dxa"/>
          </w:tcPr>
          <w:p>
            <w:pPr>
              <w:pStyle w:val="TableParagraph"/>
              <w:ind w:left="109" w:right="104"/>
              <w:rPr>
                <w:sz w:val="24"/>
              </w:rPr>
            </w:pPr>
            <w:r>
              <w:rPr>
                <w:sz w:val="24"/>
              </w:rPr>
              <w:t>H29</w:t>
            </w:r>
          </w:p>
        </w:tc>
      </w:tr>
      <w:tr>
        <w:trPr>
          <w:trHeight w:val="364" w:hRule="atLeast"/>
        </w:trPr>
        <w:tc>
          <w:tcPr>
            <w:tcW w:w="566" w:type="dxa"/>
          </w:tcPr>
          <w:p>
            <w:pPr>
              <w:pStyle w:val="TableParagraph"/>
              <w:spacing w:line="344" w:lineRule="exact"/>
              <w:jc w:val="left"/>
              <w:rPr>
                <w:sz w:val="24"/>
              </w:rPr>
            </w:pPr>
            <w:r>
              <w:rPr>
                <w:sz w:val="24"/>
              </w:rPr>
              <w:t>13</w:t>
            </w:r>
          </w:p>
        </w:tc>
        <w:tc>
          <w:tcPr>
            <w:tcW w:w="4248" w:type="dxa"/>
          </w:tcPr>
          <w:p>
            <w:pPr>
              <w:pStyle w:val="TableParagraph"/>
              <w:spacing w:line="344" w:lineRule="exact"/>
              <w:ind w:left="105"/>
              <w:jc w:val="left"/>
              <w:rPr>
                <w:sz w:val="24"/>
              </w:rPr>
            </w:pPr>
            <w:r>
              <w:rPr>
                <w:sz w:val="24"/>
              </w:rPr>
              <w:t>金沢文庫駅・金沢八景駅周辺</w:t>
            </w:r>
          </w:p>
        </w:tc>
        <w:tc>
          <w:tcPr>
            <w:tcW w:w="1416" w:type="dxa"/>
          </w:tcPr>
          <w:p>
            <w:pPr>
              <w:pStyle w:val="TableParagraph"/>
              <w:spacing w:line="344" w:lineRule="exact"/>
              <w:ind w:left="104" w:right="89"/>
              <w:rPr>
                <w:sz w:val="24"/>
              </w:rPr>
            </w:pPr>
            <w:r>
              <w:rPr>
                <w:sz w:val="24"/>
              </w:rPr>
              <w:t>金沢区</w:t>
            </w:r>
          </w:p>
        </w:tc>
        <w:tc>
          <w:tcPr>
            <w:tcW w:w="1272" w:type="dxa"/>
          </w:tcPr>
          <w:p>
            <w:pPr>
              <w:pStyle w:val="TableParagraph"/>
              <w:spacing w:line="344" w:lineRule="exact"/>
              <w:ind w:left="169" w:right="159"/>
              <w:rPr>
                <w:sz w:val="24"/>
              </w:rPr>
            </w:pPr>
            <w:r>
              <w:rPr>
                <w:sz w:val="24"/>
              </w:rPr>
              <w:t>H22.10</w:t>
            </w:r>
          </w:p>
        </w:tc>
        <w:tc>
          <w:tcPr>
            <w:tcW w:w="1277" w:type="dxa"/>
          </w:tcPr>
          <w:p>
            <w:pPr>
              <w:pStyle w:val="TableParagraph"/>
              <w:spacing w:line="344" w:lineRule="exact"/>
              <w:ind w:left="169" w:right="161"/>
              <w:rPr>
                <w:sz w:val="24"/>
              </w:rPr>
            </w:pPr>
            <w:r>
              <w:rPr>
                <w:sz w:val="24"/>
              </w:rPr>
              <w:t>H25.3</w:t>
            </w:r>
          </w:p>
        </w:tc>
        <w:tc>
          <w:tcPr>
            <w:tcW w:w="1229" w:type="dxa"/>
          </w:tcPr>
          <w:p>
            <w:pPr>
              <w:pStyle w:val="TableParagraph"/>
              <w:spacing w:line="344" w:lineRule="exact"/>
              <w:ind w:left="109" w:right="104"/>
              <w:rPr>
                <w:sz w:val="24"/>
              </w:rPr>
            </w:pPr>
            <w:r>
              <w:rPr>
                <w:sz w:val="24"/>
              </w:rPr>
              <w:t>H29</w:t>
            </w:r>
          </w:p>
        </w:tc>
      </w:tr>
      <w:tr>
        <w:trPr>
          <w:trHeight w:val="359" w:hRule="atLeast"/>
        </w:trPr>
        <w:tc>
          <w:tcPr>
            <w:tcW w:w="566" w:type="dxa"/>
          </w:tcPr>
          <w:p>
            <w:pPr>
              <w:pStyle w:val="TableParagraph"/>
              <w:jc w:val="left"/>
              <w:rPr>
                <w:sz w:val="24"/>
              </w:rPr>
            </w:pPr>
            <w:r>
              <w:rPr>
                <w:sz w:val="24"/>
              </w:rPr>
              <w:t>14</w:t>
            </w:r>
          </w:p>
        </w:tc>
        <w:tc>
          <w:tcPr>
            <w:tcW w:w="4248" w:type="dxa"/>
          </w:tcPr>
          <w:p>
            <w:pPr>
              <w:pStyle w:val="TableParagraph"/>
              <w:ind w:left="105"/>
              <w:jc w:val="left"/>
              <w:rPr>
                <w:sz w:val="24"/>
              </w:rPr>
            </w:pPr>
            <w:r>
              <w:rPr>
                <w:sz w:val="24"/>
              </w:rPr>
              <w:t>いずみ中央駅・立場駅周辺</w:t>
            </w:r>
          </w:p>
        </w:tc>
        <w:tc>
          <w:tcPr>
            <w:tcW w:w="1416" w:type="dxa"/>
          </w:tcPr>
          <w:p>
            <w:pPr>
              <w:pStyle w:val="TableParagraph"/>
              <w:ind w:left="104" w:right="89"/>
              <w:rPr>
                <w:sz w:val="24"/>
              </w:rPr>
            </w:pPr>
            <w:r>
              <w:rPr>
                <w:sz w:val="24"/>
              </w:rPr>
              <w:t>泉区</w:t>
            </w:r>
          </w:p>
        </w:tc>
        <w:tc>
          <w:tcPr>
            <w:tcW w:w="1272" w:type="dxa"/>
          </w:tcPr>
          <w:p>
            <w:pPr>
              <w:pStyle w:val="TableParagraph"/>
              <w:ind w:left="162" w:right="159"/>
              <w:rPr>
                <w:sz w:val="24"/>
              </w:rPr>
            </w:pPr>
            <w:r>
              <w:rPr>
                <w:sz w:val="24"/>
              </w:rPr>
              <w:t>H23.8</w:t>
            </w:r>
          </w:p>
        </w:tc>
        <w:tc>
          <w:tcPr>
            <w:tcW w:w="1277" w:type="dxa"/>
          </w:tcPr>
          <w:p>
            <w:pPr>
              <w:pStyle w:val="TableParagraph"/>
              <w:ind w:left="169" w:right="161"/>
              <w:rPr>
                <w:sz w:val="24"/>
              </w:rPr>
            </w:pPr>
            <w:r>
              <w:rPr>
                <w:sz w:val="24"/>
              </w:rPr>
              <w:t>H25.3</w:t>
            </w:r>
          </w:p>
        </w:tc>
        <w:tc>
          <w:tcPr>
            <w:tcW w:w="1229" w:type="dxa"/>
          </w:tcPr>
          <w:p>
            <w:pPr>
              <w:pStyle w:val="TableParagraph"/>
              <w:ind w:left="109" w:right="104"/>
              <w:rPr>
                <w:sz w:val="24"/>
              </w:rPr>
            </w:pPr>
            <w:r>
              <w:rPr>
                <w:sz w:val="24"/>
              </w:rPr>
              <w:t>H29</w:t>
            </w:r>
          </w:p>
        </w:tc>
      </w:tr>
      <w:tr>
        <w:trPr>
          <w:trHeight w:val="359" w:hRule="atLeast"/>
        </w:trPr>
        <w:tc>
          <w:tcPr>
            <w:tcW w:w="566" w:type="dxa"/>
          </w:tcPr>
          <w:p>
            <w:pPr>
              <w:pStyle w:val="TableParagraph"/>
              <w:jc w:val="left"/>
              <w:rPr>
                <w:sz w:val="24"/>
              </w:rPr>
            </w:pPr>
            <w:r>
              <w:rPr>
                <w:sz w:val="24"/>
              </w:rPr>
              <w:t>15</w:t>
            </w:r>
          </w:p>
        </w:tc>
        <w:tc>
          <w:tcPr>
            <w:tcW w:w="4248" w:type="dxa"/>
          </w:tcPr>
          <w:p>
            <w:pPr>
              <w:pStyle w:val="TableParagraph"/>
              <w:ind w:left="105"/>
              <w:jc w:val="left"/>
              <w:rPr>
                <w:sz w:val="24"/>
              </w:rPr>
            </w:pPr>
            <w:r>
              <w:rPr>
                <w:sz w:val="24"/>
              </w:rPr>
              <w:t>杉田駅・新杉田駅周辺</w:t>
            </w:r>
          </w:p>
        </w:tc>
        <w:tc>
          <w:tcPr>
            <w:tcW w:w="1416" w:type="dxa"/>
          </w:tcPr>
          <w:p>
            <w:pPr>
              <w:pStyle w:val="TableParagraph"/>
              <w:ind w:left="104" w:right="89"/>
              <w:rPr>
                <w:sz w:val="24"/>
              </w:rPr>
            </w:pPr>
            <w:r>
              <w:rPr>
                <w:sz w:val="24"/>
              </w:rPr>
              <w:t>磯子区</w:t>
            </w:r>
          </w:p>
        </w:tc>
        <w:tc>
          <w:tcPr>
            <w:tcW w:w="1272" w:type="dxa"/>
          </w:tcPr>
          <w:p>
            <w:pPr>
              <w:pStyle w:val="TableParagraph"/>
              <w:ind w:left="162" w:right="159"/>
              <w:rPr>
                <w:sz w:val="24"/>
              </w:rPr>
            </w:pPr>
            <w:r>
              <w:rPr>
                <w:sz w:val="24"/>
              </w:rPr>
              <w:t>H24.7</w:t>
            </w:r>
          </w:p>
        </w:tc>
        <w:tc>
          <w:tcPr>
            <w:tcW w:w="1277" w:type="dxa"/>
          </w:tcPr>
          <w:p>
            <w:pPr>
              <w:pStyle w:val="TableParagraph"/>
              <w:ind w:left="169" w:right="161"/>
              <w:rPr>
                <w:sz w:val="24"/>
              </w:rPr>
            </w:pPr>
            <w:r>
              <w:rPr>
                <w:sz w:val="24"/>
              </w:rPr>
              <w:t>H26.3</w:t>
            </w:r>
          </w:p>
        </w:tc>
        <w:tc>
          <w:tcPr>
            <w:tcW w:w="1229" w:type="dxa"/>
          </w:tcPr>
          <w:p>
            <w:pPr>
              <w:pStyle w:val="TableParagraph"/>
              <w:ind w:left="109" w:right="104"/>
              <w:rPr>
                <w:sz w:val="24"/>
              </w:rPr>
            </w:pPr>
            <w:r>
              <w:rPr>
                <w:sz w:val="24"/>
              </w:rPr>
              <w:t>H30</w:t>
            </w:r>
          </w:p>
        </w:tc>
      </w:tr>
      <w:tr>
        <w:trPr>
          <w:trHeight w:val="359" w:hRule="atLeast"/>
        </w:trPr>
        <w:tc>
          <w:tcPr>
            <w:tcW w:w="566" w:type="dxa"/>
          </w:tcPr>
          <w:p>
            <w:pPr>
              <w:pStyle w:val="TableParagraph"/>
              <w:jc w:val="left"/>
              <w:rPr>
                <w:sz w:val="24"/>
              </w:rPr>
            </w:pPr>
            <w:r>
              <w:rPr>
                <w:sz w:val="24"/>
              </w:rPr>
              <w:t>16</w:t>
            </w:r>
          </w:p>
        </w:tc>
        <w:tc>
          <w:tcPr>
            <w:tcW w:w="4248" w:type="dxa"/>
          </w:tcPr>
          <w:p>
            <w:pPr>
              <w:pStyle w:val="TableParagraph"/>
              <w:ind w:left="105"/>
              <w:jc w:val="left"/>
              <w:rPr>
                <w:sz w:val="24"/>
              </w:rPr>
            </w:pPr>
            <w:r>
              <w:rPr>
                <w:sz w:val="24"/>
              </w:rPr>
              <w:t>阪東橋駅・黄金町駅周辺</w:t>
            </w:r>
          </w:p>
        </w:tc>
        <w:tc>
          <w:tcPr>
            <w:tcW w:w="1416" w:type="dxa"/>
          </w:tcPr>
          <w:p>
            <w:pPr>
              <w:pStyle w:val="TableParagraph"/>
              <w:ind w:left="104" w:right="89"/>
              <w:rPr>
                <w:sz w:val="24"/>
              </w:rPr>
            </w:pPr>
            <w:r>
              <w:rPr>
                <w:sz w:val="24"/>
              </w:rPr>
              <w:t>南区</w:t>
            </w:r>
          </w:p>
        </w:tc>
        <w:tc>
          <w:tcPr>
            <w:tcW w:w="1272" w:type="dxa"/>
          </w:tcPr>
          <w:p>
            <w:pPr>
              <w:pStyle w:val="TableParagraph"/>
              <w:ind w:left="162" w:right="159"/>
              <w:rPr>
                <w:sz w:val="24"/>
              </w:rPr>
            </w:pPr>
            <w:r>
              <w:rPr>
                <w:sz w:val="24"/>
              </w:rPr>
              <w:t>H25.7</w:t>
            </w:r>
          </w:p>
        </w:tc>
        <w:tc>
          <w:tcPr>
            <w:tcW w:w="1277" w:type="dxa"/>
          </w:tcPr>
          <w:p>
            <w:pPr>
              <w:pStyle w:val="TableParagraph"/>
              <w:ind w:left="169" w:right="161"/>
              <w:rPr>
                <w:sz w:val="24"/>
              </w:rPr>
            </w:pPr>
            <w:r>
              <w:rPr>
                <w:sz w:val="24"/>
              </w:rPr>
              <w:t>H27.3</w:t>
            </w:r>
          </w:p>
        </w:tc>
        <w:tc>
          <w:tcPr>
            <w:tcW w:w="1229" w:type="dxa"/>
          </w:tcPr>
          <w:p>
            <w:pPr>
              <w:pStyle w:val="TableParagraph"/>
              <w:ind w:left="109" w:right="109"/>
              <w:rPr>
                <w:sz w:val="24"/>
              </w:rPr>
            </w:pPr>
            <w:r>
              <w:rPr>
                <w:sz w:val="24"/>
              </w:rPr>
              <w:t>R 元</w:t>
            </w:r>
          </w:p>
        </w:tc>
      </w:tr>
      <w:tr>
        <w:trPr>
          <w:trHeight w:val="364" w:hRule="atLeast"/>
        </w:trPr>
        <w:tc>
          <w:tcPr>
            <w:tcW w:w="566" w:type="dxa"/>
          </w:tcPr>
          <w:p>
            <w:pPr>
              <w:pStyle w:val="TableParagraph"/>
              <w:spacing w:line="344" w:lineRule="exact"/>
              <w:jc w:val="left"/>
              <w:rPr>
                <w:sz w:val="24"/>
              </w:rPr>
            </w:pPr>
            <w:r>
              <w:rPr>
                <w:sz w:val="24"/>
              </w:rPr>
              <w:t>17</w:t>
            </w:r>
          </w:p>
        </w:tc>
        <w:tc>
          <w:tcPr>
            <w:tcW w:w="4248" w:type="dxa"/>
          </w:tcPr>
          <w:p>
            <w:pPr>
              <w:pStyle w:val="TableParagraph"/>
              <w:spacing w:line="344" w:lineRule="exact"/>
              <w:ind w:left="105"/>
              <w:jc w:val="left"/>
              <w:rPr>
                <w:sz w:val="24"/>
              </w:rPr>
            </w:pPr>
            <w:r>
              <w:rPr>
                <w:sz w:val="24"/>
              </w:rPr>
              <w:t>市が尾駅周辺</w:t>
            </w:r>
          </w:p>
        </w:tc>
        <w:tc>
          <w:tcPr>
            <w:tcW w:w="1416" w:type="dxa"/>
          </w:tcPr>
          <w:p>
            <w:pPr>
              <w:pStyle w:val="TableParagraph"/>
              <w:spacing w:line="344" w:lineRule="exact"/>
              <w:ind w:left="104" w:right="89"/>
              <w:rPr>
                <w:sz w:val="24"/>
              </w:rPr>
            </w:pPr>
            <w:r>
              <w:rPr>
                <w:sz w:val="24"/>
              </w:rPr>
              <w:t>青葉区</w:t>
            </w:r>
          </w:p>
        </w:tc>
        <w:tc>
          <w:tcPr>
            <w:tcW w:w="1272" w:type="dxa"/>
          </w:tcPr>
          <w:p>
            <w:pPr>
              <w:pStyle w:val="TableParagraph"/>
              <w:spacing w:line="344" w:lineRule="exact"/>
              <w:ind w:left="162" w:right="159"/>
              <w:rPr>
                <w:sz w:val="24"/>
              </w:rPr>
            </w:pPr>
            <w:r>
              <w:rPr>
                <w:sz w:val="24"/>
              </w:rPr>
              <w:t>H26.7</w:t>
            </w:r>
          </w:p>
        </w:tc>
        <w:tc>
          <w:tcPr>
            <w:tcW w:w="1277" w:type="dxa"/>
          </w:tcPr>
          <w:p>
            <w:pPr>
              <w:pStyle w:val="TableParagraph"/>
              <w:spacing w:line="344" w:lineRule="exact"/>
              <w:ind w:left="169" w:right="161"/>
              <w:rPr>
                <w:sz w:val="24"/>
              </w:rPr>
            </w:pPr>
            <w:r>
              <w:rPr>
                <w:sz w:val="24"/>
              </w:rPr>
              <w:t>H28.3</w:t>
            </w:r>
          </w:p>
        </w:tc>
        <w:tc>
          <w:tcPr>
            <w:tcW w:w="1229" w:type="dxa"/>
          </w:tcPr>
          <w:p>
            <w:pPr>
              <w:pStyle w:val="TableParagraph"/>
              <w:spacing w:line="344" w:lineRule="exact"/>
              <w:ind w:left="109" w:right="105"/>
              <w:rPr>
                <w:sz w:val="24"/>
              </w:rPr>
            </w:pPr>
            <w:r>
              <w:rPr>
                <w:sz w:val="24"/>
              </w:rPr>
              <w:t>R2</w:t>
            </w:r>
          </w:p>
        </w:tc>
      </w:tr>
      <w:tr>
        <w:trPr>
          <w:trHeight w:val="359" w:hRule="atLeast"/>
        </w:trPr>
        <w:tc>
          <w:tcPr>
            <w:tcW w:w="566" w:type="dxa"/>
          </w:tcPr>
          <w:p>
            <w:pPr>
              <w:pStyle w:val="TableParagraph"/>
              <w:jc w:val="left"/>
              <w:rPr>
                <w:sz w:val="24"/>
              </w:rPr>
            </w:pPr>
            <w:r>
              <w:rPr>
                <w:sz w:val="24"/>
              </w:rPr>
              <w:t>18</w:t>
            </w:r>
          </w:p>
        </w:tc>
        <w:tc>
          <w:tcPr>
            <w:tcW w:w="4248" w:type="dxa"/>
          </w:tcPr>
          <w:p>
            <w:pPr>
              <w:pStyle w:val="TableParagraph"/>
              <w:ind w:left="105"/>
              <w:jc w:val="left"/>
              <w:rPr>
                <w:sz w:val="24"/>
              </w:rPr>
            </w:pPr>
            <w:r>
              <w:rPr>
                <w:sz w:val="24"/>
              </w:rPr>
              <w:t>十日市場駅周辺</w:t>
            </w:r>
          </w:p>
        </w:tc>
        <w:tc>
          <w:tcPr>
            <w:tcW w:w="1416" w:type="dxa"/>
          </w:tcPr>
          <w:p>
            <w:pPr>
              <w:pStyle w:val="TableParagraph"/>
              <w:ind w:left="104" w:right="89"/>
              <w:rPr>
                <w:sz w:val="24"/>
              </w:rPr>
            </w:pPr>
            <w:r>
              <w:rPr>
                <w:sz w:val="24"/>
              </w:rPr>
              <w:t>緑区</w:t>
            </w:r>
          </w:p>
        </w:tc>
        <w:tc>
          <w:tcPr>
            <w:tcW w:w="1272" w:type="dxa"/>
          </w:tcPr>
          <w:p>
            <w:pPr>
              <w:pStyle w:val="TableParagraph"/>
              <w:ind w:left="162" w:right="159"/>
              <w:rPr>
                <w:sz w:val="24"/>
              </w:rPr>
            </w:pPr>
            <w:r>
              <w:rPr>
                <w:sz w:val="24"/>
              </w:rPr>
              <w:t>H27.7</w:t>
            </w:r>
          </w:p>
        </w:tc>
        <w:tc>
          <w:tcPr>
            <w:tcW w:w="1277" w:type="dxa"/>
          </w:tcPr>
          <w:p>
            <w:pPr>
              <w:pStyle w:val="TableParagraph"/>
              <w:ind w:left="169" w:right="161"/>
              <w:rPr>
                <w:sz w:val="24"/>
              </w:rPr>
            </w:pPr>
            <w:r>
              <w:rPr>
                <w:sz w:val="24"/>
              </w:rPr>
              <w:t>H29.3</w:t>
            </w:r>
          </w:p>
        </w:tc>
        <w:tc>
          <w:tcPr>
            <w:tcW w:w="1229" w:type="dxa"/>
          </w:tcPr>
          <w:p>
            <w:pPr>
              <w:pStyle w:val="TableParagraph"/>
              <w:ind w:left="109" w:right="105"/>
              <w:rPr>
                <w:sz w:val="24"/>
              </w:rPr>
            </w:pPr>
            <w:r>
              <w:rPr>
                <w:sz w:val="24"/>
              </w:rPr>
              <w:t>R3</w:t>
            </w:r>
          </w:p>
        </w:tc>
      </w:tr>
      <w:tr>
        <w:trPr>
          <w:trHeight w:val="359" w:hRule="atLeast"/>
        </w:trPr>
        <w:tc>
          <w:tcPr>
            <w:tcW w:w="566" w:type="dxa"/>
          </w:tcPr>
          <w:p>
            <w:pPr>
              <w:pStyle w:val="TableParagraph"/>
              <w:jc w:val="left"/>
              <w:rPr>
                <w:sz w:val="24"/>
              </w:rPr>
            </w:pPr>
            <w:r>
              <w:rPr>
                <w:sz w:val="24"/>
              </w:rPr>
              <w:t>19</w:t>
            </w:r>
          </w:p>
        </w:tc>
        <w:tc>
          <w:tcPr>
            <w:tcW w:w="5664" w:type="dxa"/>
            <w:gridSpan w:val="2"/>
          </w:tcPr>
          <w:p>
            <w:pPr>
              <w:pStyle w:val="TableParagraph"/>
              <w:ind w:left="105"/>
              <w:jc w:val="left"/>
              <w:rPr>
                <w:sz w:val="24"/>
              </w:rPr>
            </w:pPr>
            <w:r>
              <w:rPr>
                <w:sz w:val="24"/>
              </w:rPr>
              <w:t>戸塚区（戸塚駅（見直し）、東戸塚駅、舞岡駅）</w:t>
            </w:r>
          </w:p>
        </w:tc>
        <w:tc>
          <w:tcPr>
            <w:tcW w:w="1272" w:type="dxa"/>
          </w:tcPr>
          <w:p>
            <w:pPr>
              <w:pStyle w:val="TableParagraph"/>
              <w:ind w:left="162" w:right="159"/>
              <w:rPr>
                <w:sz w:val="24"/>
              </w:rPr>
            </w:pPr>
            <w:r>
              <w:rPr>
                <w:sz w:val="24"/>
              </w:rPr>
              <w:t>H29.3</w:t>
            </w:r>
          </w:p>
        </w:tc>
        <w:tc>
          <w:tcPr>
            <w:tcW w:w="1277" w:type="dxa"/>
          </w:tcPr>
          <w:p>
            <w:pPr>
              <w:pStyle w:val="TableParagraph"/>
              <w:ind w:left="169" w:right="164"/>
              <w:rPr>
                <w:sz w:val="24"/>
              </w:rPr>
            </w:pPr>
            <w:r>
              <w:rPr>
                <w:sz w:val="24"/>
              </w:rPr>
              <w:t>H30.11</w:t>
            </w:r>
          </w:p>
        </w:tc>
        <w:tc>
          <w:tcPr>
            <w:tcW w:w="1229" w:type="dxa"/>
          </w:tcPr>
          <w:p>
            <w:pPr>
              <w:pStyle w:val="TableParagraph"/>
              <w:ind w:left="109" w:right="105"/>
              <w:rPr>
                <w:sz w:val="24"/>
              </w:rPr>
            </w:pPr>
            <w:r>
              <w:rPr>
                <w:sz w:val="24"/>
              </w:rPr>
              <w:t>R5</w:t>
            </w:r>
          </w:p>
        </w:tc>
      </w:tr>
      <w:tr>
        <w:trPr>
          <w:trHeight w:val="724" w:hRule="atLeast"/>
        </w:trPr>
        <w:tc>
          <w:tcPr>
            <w:tcW w:w="566" w:type="dxa"/>
          </w:tcPr>
          <w:p>
            <w:pPr>
              <w:pStyle w:val="TableParagraph"/>
              <w:spacing w:line="365" w:lineRule="exact"/>
              <w:jc w:val="left"/>
              <w:rPr>
                <w:sz w:val="24"/>
              </w:rPr>
            </w:pPr>
            <w:r>
              <w:rPr>
                <w:sz w:val="24"/>
              </w:rPr>
              <w:t>20</w:t>
            </w:r>
          </w:p>
        </w:tc>
        <w:tc>
          <w:tcPr>
            <w:tcW w:w="5664" w:type="dxa"/>
            <w:gridSpan w:val="2"/>
          </w:tcPr>
          <w:p>
            <w:pPr>
              <w:pStyle w:val="TableParagraph"/>
              <w:spacing w:line="211" w:lineRule="auto"/>
              <w:ind w:left="105" w:right="93"/>
              <w:jc w:val="left"/>
              <w:rPr>
                <w:sz w:val="24"/>
              </w:rPr>
            </w:pPr>
            <w:r>
              <w:rPr>
                <w:sz w:val="24"/>
              </w:rPr>
              <w:t>保土ケ谷区（星川駅（見直し）、天王町駅、保土ケ谷駅）</w:t>
            </w:r>
          </w:p>
        </w:tc>
        <w:tc>
          <w:tcPr>
            <w:tcW w:w="1272" w:type="dxa"/>
          </w:tcPr>
          <w:p>
            <w:pPr>
              <w:pStyle w:val="TableParagraph"/>
              <w:spacing w:line="365" w:lineRule="exact"/>
              <w:ind w:left="162" w:right="159"/>
              <w:rPr>
                <w:sz w:val="24"/>
              </w:rPr>
            </w:pPr>
            <w:r>
              <w:rPr>
                <w:sz w:val="24"/>
              </w:rPr>
              <w:t>H29.9</w:t>
            </w:r>
          </w:p>
        </w:tc>
        <w:tc>
          <w:tcPr>
            <w:tcW w:w="1277" w:type="dxa"/>
          </w:tcPr>
          <w:p>
            <w:pPr>
              <w:pStyle w:val="TableParagraph"/>
              <w:spacing w:line="365" w:lineRule="exact"/>
              <w:ind w:left="169" w:right="161"/>
              <w:rPr>
                <w:sz w:val="24"/>
              </w:rPr>
            </w:pPr>
            <w:r>
              <w:rPr>
                <w:sz w:val="24"/>
              </w:rPr>
              <w:t>H31.3</w:t>
            </w:r>
          </w:p>
        </w:tc>
        <w:tc>
          <w:tcPr>
            <w:tcW w:w="1229" w:type="dxa"/>
          </w:tcPr>
          <w:p>
            <w:pPr>
              <w:pStyle w:val="TableParagraph"/>
              <w:spacing w:line="365" w:lineRule="exact"/>
              <w:ind w:left="109" w:right="105"/>
              <w:rPr>
                <w:sz w:val="24"/>
              </w:rPr>
            </w:pPr>
            <w:r>
              <w:rPr>
                <w:sz w:val="24"/>
              </w:rPr>
              <w:t>R6</w:t>
            </w:r>
          </w:p>
        </w:tc>
      </w:tr>
    </w:tbl>
    <w:p>
      <w:pPr>
        <w:pStyle w:val="BodyText"/>
        <w:ind w:left="107"/>
      </w:pPr>
      <w:r>
        <w:rPr/>
        <w:t>○作成中</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6840"/>
        <w:gridCol w:w="1282"/>
        <w:gridCol w:w="1460"/>
      </w:tblGrid>
      <w:tr>
        <w:trPr>
          <w:trHeight w:val="359" w:hRule="atLeast"/>
        </w:trPr>
        <w:tc>
          <w:tcPr>
            <w:tcW w:w="7344" w:type="dxa"/>
            <w:gridSpan w:val="2"/>
          </w:tcPr>
          <w:p>
            <w:pPr>
              <w:pStyle w:val="TableParagraph"/>
              <w:ind w:left="3291" w:right="3282"/>
              <w:rPr>
                <w:sz w:val="24"/>
              </w:rPr>
            </w:pPr>
            <w:r>
              <w:rPr>
                <w:sz w:val="24"/>
              </w:rPr>
              <w:t>地区名</w:t>
            </w:r>
          </w:p>
        </w:tc>
        <w:tc>
          <w:tcPr>
            <w:tcW w:w="1282" w:type="dxa"/>
          </w:tcPr>
          <w:p>
            <w:pPr>
              <w:pStyle w:val="TableParagraph"/>
              <w:ind w:left="378" w:right="374"/>
              <w:rPr>
                <w:sz w:val="24"/>
              </w:rPr>
            </w:pPr>
            <w:r>
              <w:rPr>
                <w:sz w:val="24"/>
              </w:rPr>
              <w:t>開始</w:t>
            </w:r>
          </w:p>
        </w:tc>
        <w:tc>
          <w:tcPr>
            <w:tcW w:w="1460" w:type="dxa"/>
          </w:tcPr>
          <w:p>
            <w:pPr>
              <w:pStyle w:val="TableParagraph"/>
              <w:ind w:left="224" w:right="225"/>
              <w:rPr>
                <w:sz w:val="24"/>
              </w:rPr>
            </w:pPr>
            <w:r>
              <w:rPr>
                <w:sz w:val="24"/>
              </w:rPr>
              <w:t>策定予定</w:t>
            </w:r>
          </w:p>
        </w:tc>
      </w:tr>
      <w:tr>
        <w:trPr>
          <w:trHeight w:val="359" w:hRule="atLeast"/>
        </w:trPr>
        <w:tc>
          <w:tcPr>
            <w:tcW w:w="504" w:type="dxa"/>
          </w:tcPr>
          <w:p>
            <w:pPr>
              <w:pStyle w:val="TableParagraph"/>
              <w:jc w:val="left"/>
              <w:rPr>
                <w:sz w:val="24"/>
              </w:rPr>
            </w:pPr>
            <w:r>
              <w:rPr>
                <w:sz w:val="24"/>
              </w:rPr>
              <w:t>１</w:t>
            </w:r>
          </w:p>
        </w:tc>
        <w:tc>
          <w:tcPr>
            <w:tcW w:w="6840" w:type="dxa"/>
          </w:tcPr>
          <w:p>
            <w:pPr>
              <w:pStyle w:val="TableParagraph"/>
              <w:jc w:val="left"/>
              <w:rPr>
                <w:sz w:val="24"/>
              </w:rPr>
            </w:pPr>
            <w:r>
              <w:rPr>
                <w:sz w:val="24"/>
              </w:rPr>
              <w:t>磯子区（杉田駅・新杉田駅（見直し）、磯子駅、屏風浦駅、根岸駅）</w:t>
            </w:r>
          </w:p>
        </w:tc>
        <w:tc>
          <w:tcPr>
            <w:tcW w:w="1282" w:type="dxa"/>
          </w:tcPr>
          <w:p>
            <w:pPr>
              <w:pStyle w:val="TableParagraph"/>
              <w:ind w:left="378" w:right="374"/>
              <w:rPr>
                <w:sz w:val="24"/>
              </w:rPr>
            </w:pPr>
            <w:r>
              <w:rPr>
                <w:sz w:val="24"/>
              </w:rPr>
              <w:t>Ｒ元</w:t>
            </w:r>
          </w:p>
        </w:tc>
        <w:tc>
          <w:tcPr>
            <w:tcW w:w="1460" w:type="dxa"/>
          </w:tcPr>
          <w:p>
            <w:pPr>
              <w:pStyle w:val="TableParagraph"/>
              <w:ind w:left="224" w:right="221"/>
              <w:rPr>
                <w:sz w:val="24"/>
              </w:rPr>
            </w:pPr>
            <w:r>
              <w:rPr>
                <w:sz w:val="24"/>
              </w:rPr>
              <w:t>R3</w:t>
            </w:r>
          </w:p>
        </w:tc>
      </w:tr>
      <w:tr>
        <w:trPr>
          <w:trHeight w:val="364" w:hRule="atLeast"/>
        </w:trPr>
        <w:tc>
          <w:tcPr>
            <w:tcW w:w="504" w:type="dxa"/>
          </w:tcPr>
          <w:p>
            <w:pPr>
              <w:pStyle w:val="TableParagraph"/>
              <w:spacing w:line="344" w:lineRule="exact"/>
              <w:jc w:val="left"/>
              <w:rPr>
                <w:sz w:val="24"/>
              </w:rPr>
            </w:pPr>
            <w:r>
              <w:rPr>
                <w:sz w:val="24"/>
              </w:rPr>
              <w:t>２</w:t>
            </w:r>
          </w:p>
        </w:tc>
        <w:tc>
          <w:tcPr>
            <w:tcW w:w="6840" w:type="dxa"/>
          </w:tcPr>
          <w:p>
            <w:pPr>
              <w:pStyle w:val="TableParagraph"/>
              <w:spacing w:line="344" w:lineRule="exact"/>
              <w:jc w:val="left"/>
              <w:rPr>
                <w:sz w:val="24"/>
              </w:rPr>
            </w:pPr>
            <w:r>
              <w:rPr>
                <w:sz w:val="24"/>
              </w:rPr>
              <w:t>羽沢横浜国大駅</w:t>
            </w:r>
          </w:p>
        </w:tc>
        <w:tc>
          <w:tcPr>
            <w:tcW w:w="1282" w:type="dxa"/>
          </w:tcPr>
          <w:p>
            <w:pPr>
              <w:pStyle w:val="TableParagraph"/>
              <w:spacing w:line="344" w:lineRule="exact"/>
              <w:ind w:left="378" w:right="374"/>
              <w:rPr>
                <w:sz w:val="24"/>
              </w:rPr>
            </w:pPr>
            <w:r>
              <w:rPr>
                <w:sz w:val="24"/>
              </w:rPr>
              <w:t>Ｒ元</w:t>
            </w:r>
          </w:p>
        </w:tc>
        <w:tc>
          <w:tcPr>
            <w:tcW w:w="1460" w:type="dxa"/>
          </w:tcPr>
          <w:p>
            <w:pPr>
              <w:pStyle w:val="TableParagraph"/>
              <w:spacing w:line="344" w:lineRule="exact"/>
              <w:ind w:left="224" w:right="221"/>
              <w:rPr>
                <w:sz w:val="24"/>
              </w:rPr>
            </w:pPr>
            <w:r>
              <w:rPr>
                <w:sz w:val="24"/>
              </w:rPr>
              <w:t>R3</w:t>
            </w:r>
          </w:p>
        </w:tc>
      </w:tr>
      <w:tr>
        <w:trPr>
          <w:trHeight w:val="719" w:hRule="atLeast"/>
        </w:trPr>
        <w:tc>
          <w:tcPr>
            <w:tcW w:w="504" w:type="dxa"/>
          </w:tcPr>
          <w:p>
            <w:pPr>
              <w:pStyle w:val="TableParagraph"/>
              <w:spacing w:line="360" w:lineRule="exact"/>
              <w:jc w:val="left"/>
              <w:rPr>
                <w:sz w:val="24"/>
              </w:rPr>
            </w:pPr>
            <w:r>
              <w:rPr>
                <w:sz w:val="24"/>
              </w:rPr>
              <w:t>３</w:t>
            </w:r>
          </w:p>
        </w:tc>
        <w:tc>
          <w:tcPr>
            <w:tcW w:w="6840" w:type="dxa"/>
          </w:tcPr>
          <w:p>
            <w:pPr>
              <w:pStyle w:val="TableParagraph"/>
              <w:spacing w:line="335" w:lineRule="exact"/>
              <w:jc w:val="left"/>
              <w:rPr>
                <w:sz w:val="24"/>
              </w:rPr>
            </w:pPr>
            <w:r>
              <w:rPr>
                <w:sz w:val="24"/>
              </w:rPr>
              <w:t>中区（関内駅（見直し）、桜木町駅、伊勢佐木長者町駅、馬車道</w:t>
            </w:r>
          </w:p>
          <w:p>
            <w:pPr>
              <w:pStyle w:val="TableParagraph"/>
              <w:spacing w:line="365" w:lineRule="exact"/>
              <w:jc w:val="left"/>
              <w:rPr>
                <w:sz w:val="24"/>
              </w:rPr>
            </w:pPr>
            <w:r>
              <w:rPr>
                <w:sz w:val="24"/>
              </w:rPr>
              <w:t>駅、日本大通り駅）</w:t>
            </w:r>
          </w:p>
        </w:tc>
        <w:tc>
          <w:tcPr>
            <w:tcW w:w="1282" w:type="dxa"/>
          </w:tcPr>
          <w:p>
            <w:pPr>
              <w:pStyle w:val="TableParagraph"/>
              <w:spacing w:line="360" w:lineRule="exact"/>
              <w:ind w:left="374" w:right="374"/>
              <w:rPr>
                <w:sz w:val="24"/>
              </w:rPr>
            </w:pPr>
            <w:r>
              <w:rPr>
                <w:sz w:val="24"/>
              </w:rPr>
              <w:t>R２</w:t>
            </w:r>
          </w:p>
        </w:tc>
        <w:tc>
          <w:tcPr>
            <w:tcW w:w="1460" w:type="dxa"/>
          </w:tcPr>
          <w:p>
            <w:pPr>
              <w:pStyle w:val="TableParagraph"/>
              <w:spacing w:line="360" w:lineRule="exact"/>
              <w:ind w:left="224" w:right="221"/>
              <w:rPr>
                <w:sz w:val="24"/>
              </w:rPr>
            </w:pPr>
            <w:r>
              <w:rPr>
                <w:sz w:val="24"/>
              </w:rPr>
              <w:t>R4</w:t>
            </w:r>
          </w:p>
        </w:tc>
      </w:tr>
      <w:tr>
        <w:trPr>
          <w:trHeight w:val="359" w:hRule="atLeast"/>
        </w:trPr>
        <w:tc>
          <w:tcPr>
            <w:tcW w:w="504" w:type="dxa"/>
          </w:tcPr>
          <w:p>
            <w:pPr>
              <w:pStyle w:val="TableParagraph"/>
              <w:jc w:val="left"/>
              <w:rPr>
                <w:sz w:val="24"/>
              </w:rPr>
            </w:pPr>
            <w:r>
              <w:rPr>
                <w:sz w:val="24"/>
              </w:rPr>
              <w:t>４</w:t>
            </w:r>
          </w:p>
        </w:tc>
        <w:tc>
          <w:tcPr>
            <w:tcW w:w="6840" w:type="dxa"/>
          </w:tcPr>
          <w:p>
            <w:pPr>
              <w:pStyle w:val="TableParagraph"/>
              <w:jc w:val="left"/>
              <w:rPr>
                <w:sz w:val="24"/>
              </w:rPr>
            </w:pPr>
            <w:r>
              <w:rPr>
                <w:sz w:val="24"/>
              </w:rPr>
              <w:t>踊場駅</w:t>
            </w:r>
          </w:p>
        </w:tc>
        <w:tc>
          <w:tcPr>
            <w:tcW w:w="1282" w:type="dxa"/>
          </w:tcPr>
          <w:p>
            <w:pPr>
              <w:pStyle w:val="TableParagraph"/>
              <w:ind w:left="374" w:right="374"/>
              <w:rPr>
                <w:sz w:val="24"/>
              </w:rPr>
            </w:pPr>
            <w:r>
              <w:rPr>
                <w:sz w:val="24"/>
              </w:rPr>
              <w:t>R２</w:t>
            </w:r>
          </w:p>
        </w:tc>
        <w:tc>
          <w:tcPr>
            <w:tcW w:w="1460" w:type="dxa"/>
          </w:tcPr>
          <w:p>
            <w:pPr>
              <w:pStyle w:val="TableParagraph"/>
              <w:ind w:left="224" w:right="221"/>
              <w:rPr>
                <w:sz w:val="24"/>
              </w:rPr>
            </w:pPr>
            <w:r>
              <w:rPr>
                <w:sz w:val="24"/>
              </w:rPr>
              <w:t>R4</w:t>
            </w:r>
          </w:p>
        </w:tc>
      </w:tr>
    </w:tbl>
    <w:p>
      <w:pPr>
        <w:pStyle w:val="BodyText"/>
        <w:spacing w:before="6"/>
        <w:rPr>
          <w:sz w:val="18"/>
        </w:rPr>
      </w:pPr>
    </w:p>
    <w:p>
      <w:pPr>
        <w:pStyle w:val="BodyText"/>
        <w:spacing w:line="385" w:lineRule="exact"/>
        <w:ind w:left="347"/>
      </w:pPr>
      <w:r>
        <w:rPr/>
        <w:t>※基本構想の閲覧等</w:t>
      </w:r>
    </w:p>
    <w:p>
      <w:pPr>
        <w:pStyle w:val="BodyText"/>
        <w:spacing w:line="211" w:lineRule="auto" w:before="8"/>
        <w:ind w:left="529" w:right="317" w:firstLine="240"/>
      </w:pPr>
      <w:r>
        <w:rPr/>
        <w:t>策定済みのバリアフリー基本構想は、</w:t>
      </w:r>
      <w:r>
        <w:rPr>
          <w:u w:val="single"/>
        </w:rPr>
        <w:t>横浜市のホームページ上に公開</w:t>
      </w:r>
      <w:r>
        <w:rPr/>
        <w:t>しています。また、冊子を道路局企画課でご覧いただけます。</w:t>
      </w:r>
    </w:p>
    <w:sectPr>
      <w:pgSz w:w="11910" w:h="16840"/>
      <w:pgMar w:header="0" w:footer="616" w:top="1080" w:bottom="800" w:left="8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UD デジタル 教科書体 NK-R">
    <w:altName w:val="UD デジタル 教科書体 NK-R"/>
    <w:charset w:val="80"/>
    <w:family w:val="roman"/>
    <w:pitch w:val="variable"/>
  </w:font>
  <w:font w:name="ＭＳ 明朝">
    <w:altName w:val="ＭＳ 明朝"/>
    <w:charset w:val="80"/>
    <w:family w:val="roman"/>
    <w:pitch w:val="fixed"/>
  </w:font>
  <w:font w:name="メイリオ">
    <w:altName w:val="メイリオ"/>
    <w:charset w:val="80"/>
    <w:family w:val="modern"/>
    <w:pitch w:val="variable"/>
  </w:font>
  <w:font w:name="ＭＳ ゴシック">
    <w:altName w:val="ＭＳ ゴシック"/>
    <w:charset w:val="8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720001pt;margin-top:800.127502pt;width:10pt;height:14pt;mso-position-horizontal-relative:page;mso-position-vertical-relative:page;z-index:-14656" type="#_x0000_t202" filled="false" stroked="false">
          <v:textbox inset="0,0,0,0">
            <w:txbxContent>
              <w:p>
                <w:pPr>
                  <w:pStyle w:val="BodyText"/>
                  <w:spacing w:line="280" w:lineRule="exact"/>
                  <w:ind w:left="40"/>
                  <w:rPr>
                    <w:rFonts w:ascii="ＭＳ ゴシック"/>
                  </w:rPr>
                </w:pPr>
                <w:r>
                  <w:rPr/>
                  <w:fldChar w:fldCharType="begin"/>
                </w:r>
                <w:r>
                  <w:rPr>
                    <w:rFonts w:ascii="ＭＳ ゴシック"/>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UD デジタル 教科書体 NK-R" w:hAnsi="UD デジタル 教科書体 NK-R" w:eastAsia="UD デジタル 教科書体 NK-R" w:cs="UD デジタル 教科書体 NK-R"/>
    </w:rPr>
  </w:style>
  <w:style w:styleId="BodyText" w:type="paragraph">
    <w:name w:val="Body Text"/>
    <w:basedOn w:val="Normal"/>
    <w:uiPriority w:val="1"/>
    <w:qFormat/>
    <w:pPr/>
    <w:rPr>
      <w:rFonts w:ascii="UD デジタル 教科書体 NK-R" w:hAnsi="UD デジタル 教科書体 NK-R" w:eastAsia="UD デジタル 教科書体 NK-R" w:cs="UD デジタル 教科書体 NK-R"/>
      <w:sz w:val="24"/>
      <w:szCs w:val="24"/>
    </w:rPr>
  </w:style>
  <w:style w:styleId="Heading1" w:type="paragraph">
    <w:name w:val="Heading 1"/>
    <w:basedOn w:val="Normal"/>
    <w:uiPriority w:val="1"/>
    <w:qFormat/>
    <w:pPr>
      <w:spacing w:before="13"/>
      <w:ind w:left="503"/>
      <w:outlineLvl w:val="1"/>
    </w:pPr>
    <w:rPr>
      <w:rFonts w:ascii="UD デジタル 教科書体 NK-R" w:hAnsi="UD デジタル 教科書体 NK-R" w:eastAsia="UD デジタル 教科書体 NK-R" w:cs="UD デジタル 教科書体 NK-R"/>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340" w:lineRule="exact"/>
      <w:ind w:left="110"/>
      <w:jc w:val="center"/>
    </w:pPr>
    <w:rPr>
      <w:rFonts w:ascii="UD デジタル 教科書体 NK-R" w:hAnsi="UD デジタル 教科書体 NK-R" w:eastAsia="UD デジタル 教科書体 NK-R" w:cs="UD デジタル 教科書体 NK-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Customer</dc:creator>
  <dc:title>横浜市バリアフリー基本構想の検討体制</dc:title>
  <dcterms:created xsi:type="dcterms:W3CDTF">2020-11-30T02:44:44Z</dcterms:created>
  <dcterms:modified xsi:type="dcterms:W3CDTF">2020-11-30T02:44:44Z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Word 用 Acrobat PDFMaker 17</vt:lpwstr>
  </property>
  <property fmtid="{D5CDD505-2E9C-101B-9397-08002B2CF9AE}" pid="4" name="LastSaved">
    <vt:filetime>2020-11-30T00:00:00Z</vt:filetime>
  </property>
</Properties>
</file>